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A001" w14:textId="653DCB62" w:rsidR="005C58A2" w:rsidRDefault="00A37723" w:rsidP="00575C44">
      <w:pPr>
        <w:pStyle w:val="Heading1"/>
        <w:spacing w:before="231"/>
        <w:ind w:right="422"/>
        <w:jc w:val="both"/>
        <w:rPr>
          <w:rFonts w:ascii="Arial" w:hAnsi="Arial" w:cs="Arial"/>
        </w:rPr>
      </w:pPr>
      <w:r>
        <w:rPr>
          <w:rFonts w:ascii="Arial" w:hAnsi="Arial" w:cs="Arial"/>
        </w:rPr>
        <w:t xml:space="preserve">MON VALLEY ALLIANCE </w:t>
      </w:r>
    </w:p>
    <w:p w14:paraId="68AC2751" w14:textId="60545610" w:rsidR="00A37723" w:rsidRPr="00A26358" w:rsidRDefault="002F06BB" w:rsidP="00575C44">
      <w:pPr>
        <w:pStyle w:val="Heading1"/>
        <w:spacing w:before="231"/>
        <w:ind w:right="422"/>
        <w:jc w:val="both"/>
        <w:rPr>
          <w:rFonts w:ascii="Arial" w:hAnsi="Arial" w:cs="Arial"/>
        </w:rPr>
      </w:pPr>
      <w:r>
        <w:rPr>
          <w:rFonts w:ascii="Arial" w:hAnsi="Arial" w:cs="Arial"/>
        </w:rPr>
        <w:t>SSBCI REVOLVING</w:t>
      </w:r>
      <w:r w:rsidR="00E30396">
        <w:rPr>
          <w:rFonts w:ascii="Arial" w:hAnsi="Arial" w:cs="Arial"/>
        </w:rPr>
        <w:t xml:space="preserve"> LOAN FUND </w:t>
      </w:r>
      <w:r w:rsidR="00A37723">
        <w:rPr>
          <w:rFonts w:ascii="Arial" w:hAnsi="Arial" w:cs="Arial"/>
        </w:rPr>
        <w:t>PROGRAM POLICIES AND PROCEDURES</w:t>
      </w:r>
    </w:p>
    <w:p w14:paraId="2F6D5047" w14:textId="77777777" w:rsidR="005C58A2" w:rsidRPr="00A26358" w:rsidRDefault="005C58A2" w:rsidP="00575C44">
      <w:pPr>
        <w:pStyle w:val="BodyText"/>
        <w:jc w:val="both"/>
        <w:rPr>
          <w:rFonts w:ascii="Arial" w:hAnsi="Arial" w:cs="Arial"/>
          <w:b/>
        </w:rPr>
      </w:pPr>
    </w:p>
    <w:p w14:paraId="0FAD8551" w14:textId="77777777" w:rsidR="005C58A2" w:rsidRPr="00A26358" w:rsidRDefault="005C58A2" w:rsidP="00575C44">
      <w:pPr>
        <w:pStyle w:val="BodyText"/>
        <w:spacing w:before="9"/>
        <w:jc w:val="both"/>
        <w:rPr>
          <w:rFonts w:ascii="Arial" w:hAnsi="Arial" w:cs="Arial"/>
          <w:b/>
        </w:rPr>
      </w:pPr>
    </w:p>
    <w:p w14:paraId="0EE03FE2" w14:textId="77777777" w:rsidR="005C58A2" w:rsidRPr="00A26358" w:rsidRDefault="005C58A2" w:rsidP="00575C44">
      <w:pPr>
        <w:spacing w:before="100"/>
        <w:jc w:val="both"/>
        <w:rPr>
          <w:rFonts w:ascii="Arial" w:hAnsi="Arial" w:cs="Arial"/>
          <w:b/>
          <w:sz w:val="24"/>
          <w:szCs w:val="24"/>
        </w:rPr>
      </w:pPr>
    </w:p>
    <w:p w14:paraId="4BFF7135" w14:textId="346A4C37" w:rsidR="005C58A2" w:rsidRPr="00A26358" w:rsidRDefault="00E1739E" w:rsidP="00575C44">
      <w:pPr>
        <w:pStyle w:val="BodyText"/>
        <w:spacing w:before="205"/>
        <w:ind w:left="109" w:right="283"/>
        <w:jc w:val="both"/>
        <w:rPr>
          <w:rFonts w:ascii="Arial" w:hAnsi="Arial" w:cs="Arial"/>
        </w:rPr>
      </w:pPr>
      <w:r>
        <w:rPr>
          <w:rFonts w:ascii="Arial" w:hAnsi="Arial" w:cs="Arial"/>
        </w:rPr>
        <w:t>Loan</w:t>
      </w:r>
      <w:r w:rsidR="00D0626C" w:rsidRPr="00A26358">
        <w:rPr>
          <w:rFonts w:ascii="Arial" w:hAnsi="Arial" w:cs="Arial"/>
        </w:rPr>
        <w:t xml:space="preserve">s will be made available to small businesses located in or locating </w:t>
      </w:r>
      <w:r w:rsidR="002F06BB">
        <w:rPr>
          <w:rFonts w:ascii="Arial" w:hAnsi="Arial" w:cs="Arial"/>
        </w:rPr>
        <w:t>with</w:t>
      </w:r>
      <w:r w:rsidR="00D0626C" w:rsidRPr="00A26358">
        <w:rPr>
          <w:rFonts w:ascii="Arial" w:hAnsi="Arial" w:cs="Arial"/>
        </w:rPr>
        <w:t>in</w:t>
      </w:r>
      <w:r w:rsidR="006323BA">
        <w:rPr>
          <w:rFonts w:ascii="Arial" w:hAnsi="Arial" w:cs="Arial"/>
        </w:rPr>
        <w:t xml:space="preserve"> the 14 Mid Mon Valley Region Enterprise Zone</w:t>
      </w:r>
      <w:r w:rsidR="004A5334">
        <w:rPr>
          <w:rFonts w:ascii="Arial" w:hAnsi="Arial" w:cs="Arial"/>
        </w:rPr>
        <w:t xml:space="preserve"> communities</w:t>
      </w:r>
      <w:r w:rsidR="006323BA">
        <w:rPr>
          <w:rFonts w:ascii="Arial" w:hAnsi="Arial" w:cs="Arial"/>
        </w:rPr>
        <w:t xml:space="preserve"> </w:t>
      </w:r>
      <w:r w:rsidR="007B76BC">
        <w:rPr>
          <w:rFonts w:ascii="Arial" w:hAnsi="Arial" w:cs="Arial"/>
        </w:rPr>
        <w:t>in the Commonwealth of Pennsylvania</w:t>
      </w:r>
      <w:r w:rsidR="006323BA">
        <w:rPr>
          <w:rFonts w:ascii="Arial" w:hAnsi="Arial" w:cs="Arial"/>
        </w:rPr>
        <w:t>, consisting of</w:t>
      </w:r>
      <w:r w:rsidR="003B4751">
        <w:rPr>
          <w:rFonts w:ascii="Arial" w:hAnsi="Arial" w:cs="Arial"/>
        </w:rPr>
        <w:t xml:space="preserve"> </w:t>
      </w:r>
      <w:r w:rsidR="00F96C2F">
        <w:rPr>
          <w:rFonts w:ascii="Arial" w:hAnsi="Arial" w:cs="Arial"/>
        </w:rPr>
        <w:t>nine</w:t>
      </w:r>
      <w:r w:rsidR="00287B83">
        <w:rPr>
          <w:rFonts w:ascii="Arial" w:hAnsi="Arial" w:cs="Arial"/>
        </w:rPr>
        <w:t xml:space="preserve"> communities from Washington County;</w:t>
      </w:r>
      <w:r w:rsidR="006323BA">
        <w:rPr>
          <w:rFonts w:ascii="Arial" w:hAnsi="Arial" w:cs="Arial"/>
        </w:rPr>
        <w:t xml:space="preserve"> </w:t>
      </w:r>
      <w:r w:rsidR="004A5334">
        <w:rPr>
          <w:rFonts w:ascii="Arial" w:hAnsi="Arial" w:cs="Arial"/>
        </w:rPr>
        <w:t xml:space="preserve">Allenport, Carroll Township, Charleroi, Donora, Dunlevy, </w:t>
      </w:r>
      <w:r w:rsidR="00F96C2F">
        <w:rPr>
          <w:rFonts w:ascii="Arial" w:hAnsi="Arial" w:cs="Arial"/>
        </w:rPr>
        <w:t>Fallowfield</w:t>
      </w:r>
      <w:r w:rsidR="004A5334">
        <w:rPr>
          <w:rFonts w:ascii="Arial" w:hAnsi="Arial" w:cs="Arial"/>
        </w:rPr>
        <w:t xml:space="preserve"> Township, </w:t>
      </w:r>
      <w:r w:rsidR="003B4751">
        <w:rPr>
          <w:rFonts w:ascii="Arial" w:hAnsi="Arial" w:cs="Arial"/>
        </w:rPr>
        <w:t>Monongahela, Speers, and West Brownsville</w:t>
      </w:r>
      <w:r w:rsidR="00287B83">
        <w:rPr>
          <w:rFonts w:ascii="Arial" w:hAnsi="Arial" w:cs="Arial"/>
        </w:rPr>
        <w:t xml:space="preserve">, </w:t>
      </w:r>
      <w:r w:rsidR="00F96C2F">
        <w:rPr>
          <w:rFonts w:ascii="Arial" w:hAnsi="Arial" w:cs="Arial"/>
        </w:rPr>
        <w:t>two communities from Fayette County; Brownsville and Belle Vernon, and three communities from Westmoreland County; North Belle Vernon, Monessen, and West Newton.</w:t>
      </w:r>
      <w:r w:rsidR="00D0626C" w:rsidRPr="00A26358">
        <w:rPr>
          <w:rFonts w:ascii="Arial" w:hAnsi="Arial" w:cs="Arial"/>
        </w:rPr>
        <w:t xml:space="preserve"> The </w:t>
      </w:r>
      <w:r w:rsidR="000D33F0">
        <w:rPr>
          <w:rFonts w:ascii="Arial" w:hAnsi="Arial" w:cs="Arial"/>
        </w:rPr>
        <w:t>Mon Valley Alliance Foundation</w:t>
      </w:r>
      <w:r w:rsidR="00D0626C" w:rsidRPr="00A26358">
        <w:rPr>
          <w:rFonts w:ascii="Arial" w:hAnsi="Arial" w:cs="Arial"/>
        </w:rPr>
        <w:t xml:space="preserve"> (</w:t>
      </w:r>
      <w:r w:rsidR="005000BF">
        <w:rPr>
          <w:rFonts w:ascii="Arial" w:hAnsi="Arial" w:cs="Arial"/>
        </w:rPr>
        <w:t>MVAF</w:t>
      </w:r>
      <w:r w:rsidR="00D0626C" w:rsidRPr="00A26358">
        <w:rPr>
          <w:rFonts w:ascii="Arial" w:hAnsi="Arial" w:cs="Arial"/>
        </w:rPr>
        <w:t>) will administer this loan program. All Applicants and borrowers will be treated in an equal and fair manner based on the criteria established. Criteria will relate to business creation or retention, job creation or retention, economic impact on the community, economic viability, and financial soundness relating to ability to repay the debt.</w:t>
      </w:r>
    </w:p>
    <w:p w14:paraId="21A6C942" w14:textId="77777777" w:rsidR="005C58A2" w:rsidRPr="00A26358" w:rsidRDefault="005C58A2" w:rsidP="00575C44">
      <w:pPr>
        <w:pStyle w:val="BodyText"/>
        <w:spacing w:before="3"/>
        <w:jc w:val="both"/>
        <w:rPr>
          <w:rFonts w:ascii="Arial" w:hAnsi="Arial" w:cs="Arial"/>
        </w:rPr>
      </w:pPr>
    </w:p>
    <w:p w14:paraId="1683BC00" w14:textId="77777777" w:rsidR="005C58A2" w:rsidRPr="00A26358" w:rsidRDefault="00D0626C" w:rsidP="00575C44">
      <w:pPr>
        <w:pStyle w:val="ListParagraph"/>
        <w:numPr>
          <w:ilvl w:val="0"/>
          <w:numId w:val="1"/>
        </w:numPr>
        <w:tabs>
          <w:tab w:val="left" w:pos="829"/>
          <w:tab w:val="left" w:pos="830"/>
        </w:tabs>
        <w:ind w:right="0"/>
        <w:jc w:val="both"/>
        <w:rPr>
          <w:rFonts w:ascii="Arial" w:hAnsi="Arial" w:cs="Arial"/>
          <w:sz w:val="24"/>
          <w:szCs w:val="24"/>
        </w:rPr>
      </w:pPr>
      <w:r w:rsidRPr="00A26358">
        <w:rPr>
          <w:rFonts w:ascii="Arial" w:hAnsi="Arial" w:cs="Arial"/>
          <w:sz w:val="24"/>
          <w:szCs w:val="24"/>
          <w:u w:val="single"/>
        </w:rPr>
        <w:t>Eligibility Criteria and General Loan Program</w:t>
      </w:r>
      <w:r w:rsidRPr="00A26358">
        <w:rPr>
          <w:rFonts w:ascii="Arial" w:hAnsi="Arial" w:cs="Arial"/>
          <w:spacing w:val="-2"/>
          <w:sz w:val="24"/>
          <w:szCs w:val="24"/>
          <w:u w:val="single"/>
        </w:rPr>
        <w:t xml:space="preserve"> </w:t>
      </w:r>
      <w:r w:rsidRPr="00A26358">
        <w:rPr>
          <w:rFonts w:ascii="Arial" w:hAnsi="Arial" w:cs="Arial"/>
          <w:sz w:val="24"/>
          <w:szCs w:val="24"/>
          <w:u w:val="single"/>
        </w:rPr>
        <w:t>Guidelines:</w:t>
      </w:r>
    </w:p>
    <w:p w14:paraId="56D0095D" w14:textId="77777777" w:rsidR="005C58A2" w:rsidRPr="00A26358" w:rsidRDefault="005C58A2" w:rsidP="00575C44">
      <w:pPr>
        <w:pStyle w:val="BodyText"/>
        <w:jc w:val="both"/>
        <w:rPr>
          <w:rFonts w:ascii="Arial" w:hAnsi="Arial" w:cs="Arial"/>
        </w:rPr>
      </w:pPr>
    </w:p>
    <w:p w14:paraId="06042BED" w14:textId="77777777" w:rsidR="005C58A2" w:rsidRPr="00A26358" w:rsidRDefault="00D0626C" w:rsidP="00575C44">
      <w:pPr>
        <w:pStyle w:val="ListParagraph"/>
        <w:numPr>
          <w:ilvl w:val="1"/>
          <w:numId w:val="1"/>
        </w:numPr>
        <w:tabs>
          <w:tab w:val="left" w:pos="1190"/>
        </w:tabs>
        <w:spacing w:before="248"/>
        <w:ind w:right="0"/>
        <w:jc w:val="both"/>
        <w:rPr>
          <w:rFonts w:ascii="Arial" w:hAnsi="Arial" w:cs="Arial"/>
          <w:sz w:val="24"/>
          <w:szCs w:val="24"/>
        </w:rPr>
      </w:pPr>
      <w:r w:rsidRPr="00A26358">
        <w:rPr>
          <w:rFonts w:ascii="Arial" w:hAnsi="Arial" w:cs="Arial"/>
          <w:sz w:val="24"/>
          <w:szCs w:val="24"/>
        </w:rPr>
        <w:t>Eligible</w:t>
      </w:r>
      <w:r w:rsidRPr="00A26358">
        <w:rPr>
          <w:rFonts w:ascii="Arial" w:hAnsi="Arial" w:cs="Arial"/>
          <w:spacing w:val="-1"/>
          <w:sz w:val="24"/>
          <w:szCs w:val="24"/>
        </w:rPr>
        <w:t xml:space="preserve"> </w:t>
      </w:r>
      <w:r w:rsidRPr="00A26358">
        <w:rPr>
          <w:rFonts w:ascii="Arial" w:hAnsi="Arial" w:cs="Arial"/>
          <w:sz w:val="24"/>
          <w:szCs w:val="24"/>
        </w:rPr>
        <w:t>Borrowers:</w:t>
      </w:r>
    </w:p>
    <w:p w14:paraId="6915CF3A" w14:textId="77777777" w:rsidR="005C58A2" w:rsidRPr="00A26358" w:rsidRDefault="005C58A2" w:rsidP="00575C44">
      <w:pPr>
        <w:pStyle w:val="BodyText"/>
        <w:spacing w:before="7"/>
        <w:jc w:val="both"/>
        <w:rPr>
          <w:rFonts w:ascii="Arial" w:hAnsi="Arial" w:cs="Arial"/>
        </w:rPr>
      </w:pPr>
    </w:p>
    <w:p w14:paraId="04BBE3C1" w14:textId="63EDCBF0" w:rsidR="005C58A2" w:rsidRPr="00A26358" w:rsidRDefault="003964F9" w:rsidP="00575C44">
      <w:pPr>
        <w:pStyle w:val="ListParagraph"/>
        <w:numPr>
          <w:ilvl w:val="2"/>
          <w:numId w:val="1"/>
        </w:numPr>
        <w:tabs>
          <w:tab w:val="left" w:pos="2809"/>
          <w:tab w:val="left" w:pos="2810"/>
        </w:tabs>
        <w:jc w:val="both"/>
        <w:rPr>
          <w:rFonts w:ascii="Arial" w:hAnsi="Arial" w:cs="Arial"/>
          <w:sz w:val="24"/>
          <w:szCs w:val="24"/>
        </w:rPr>
      </w:pPr>
      <w:r>
        <w:rPr>
          <w:rFonts w:ascii="Arial" w:hAnsi="Arial" w:cs="Arial"/>
          <w:sz w:val="24"/>
          <w:szCs w:val="24"/>
        </w:rPr>
        <w:t xml:space="preserve">Duly registered Pennsylvania </w:t>
      </w:r>
      <w:r w:rsidR="004D6427">
        <w:rPr>
          <w:rFonts w:ascii="Arial" w:hAnsi="Arial" w:cs="Arial"/>
          <w:sz w:val="24"/>
          <w:szCs w:val="24"/>
        </w:rPr>
        <w:t>for-profit corporations, not-for-profit corporations,</w:t>
      </w:r>
      <w:r w:rsidR="00A87C8A">
        <w:rPr>
          <w:rFonts w:ascii="Arial" w:hAnsi="Arial" w:cs="Arial"/>
          <w:sz w:val="24"/>
          <w:szCs w:val="24"/>
        </w:rPr>
        <w:t xml:space="preserve"> partnerships,</w:t>
      </w:r>
      <w:r w:rsidR="004D6427">
        <w:rPr>
          <w:rFonts w:ascii="Arial" w:hAnsi="Arial" w:cs="Arial"/>
          <w:sz w:val="24"/>
          <w:szCs w:val="24"/>
        </w:rPr>
        <w:t xml:space="preserve"> and limited liability companies</w:t>
      </w:r>
      <w:r w:rsidR="00D0626C" w:rsidRPr="00A26358">
        <w:rPr>
          <w:rFonts w:ascii="Arial" w:hAnsi="Arial" w:cs="Arial"/>
          <w:sz w:val="24"/>
          <w:szCs w:val="24"/>
        </w:rPr>
        <w:t xml:space="preserve"> that do or plan to operate </w:t>
      </w:r>
      <w:r w:rsidR="007B5E52">
        <w:rPr>
          <w:rFonts w:ascii="Arial" w:hAnsi="Arial" w:cs="Arial"/>
          <w:sz w:val="24"/>
          <w:szCs w:val="24"/>
        </w:rPr>
        <w:t xml:space="preserve">within the </w:t>
      </w:r>
      <w:r w:rsidR="00C20F50">
        <w:rPr>
          <w:rFonts w:ascii="Arial" w:hAnsi="Arial" w:cs="Arial"/>
          <w:sz w:val="24"/>
          <w:szCs w:val="24"/>
        </w:rPr>
        <w:t>Mid Mon Valley Regional Enterprise Zone</w:t>
      </w:r>
      <w:r w:rsidR="0025074E">
        <w:rPr>
          <w:rFonts w:ascii="Arial" w:hAnsi="Arial" w:cs="Arial"/>
          <w:sz w:val="24"/>
          <w:szCs w:val="24"/>
        </w:rPr>
        <w:t xml:space="preserve"> </w:t>
      </w:r>
      <w:r w:rsidR="007B76BC">
        <w:rPr>
          <w:rFonts w:ascii="Arial" w:hAnsi="Arial" w:cs="Arial"/>
          <w:sz w:val="24"/>
          <w:szCs w:val="24"/>
        </w:rPr>
        <w:t>in the Commonwealth of Pennsylvania</w:t>
      </w:r>
      <w:r w:rsidR="00D0626C" w:rsidRPr="00A26358">
        <w:rPr>
          <w:rFonts w:ascii="Arial" w:hAnsi="Arial" w:cs="Arial"/>
          <w:sz w:val="24"/>
          <w:szCs w:val="24"/>
        </w:rPr>
        <w:t xml:space="preserve"> </w:t>
      </w:r>
      <w:r w:rsidR="00F06A52">
        <w:rPr>
          <w:rFonts w:ascii="Arial" w:hAnsi="Arial" w:cs="Arial"/>
          <w:sz w:val="24"/>
          <w:szCs w:val="24"/>
        </w:rPr>
        <w:t>(hereinafter, “</w:t>
      </w:r>
      <w:r w:rsidR="00C20F50">
        <w:rPr>
          <w:rFonts w:ascii="Arial" w:hAnsi="Arial" w:cs="Arial"/>
          <w:sz w:val="24"/>
          <w:szCs w:val="24"/>
        </w:rPr>
        <w:t>REZ</w:t>
      </w:r>
      <w:r w:rsidR="00F06A52">
        <w:rPr>
          <w:rFonts w:ascii="Arial" w:hAnsi="Arial" w:cs="Arial"/>
          <w:sz w:val="24"/>
          <w:szCs w:val="24"/>
        </w:rPr>
        <w:t xml:space="preserve">”) </w:t>
      </w:r>
      <w:r w:rsidR="00D0626C" w:rsidRPr="00A26358">
        <w:rPr>
          <w:rFonts w:ascii="Arial" w:hAnsi="Arial" w:cs="Arial"/>
          <w:sz w:val="24"/>
          <w:szCs w:val="24"/>
        </w:rPr>
        <w:t>will be eligible for consideration.</w:t>
      </w:r>
      <w:r w:rsidR="00B83BC5">
        <w:rPr>
          <w:rFonts w:ascii="Arial" w:hAnsi="Arial" w:cs="Arial"/>
          <w:sz w:val="24"/>
          <w:szCs w:val="24"/>
        </w:rPr>
        <w:t xml:space="preserve">  All applicants must be duly registered with the Pennsylvania Department of State</w:t>
      </w:r>
      <w:r w:rsidR="00A306F8">
        <w:rPr>
          <w:rFonts w:ascii="Arial" w:hAnsi="Arial" w:cs="Arial"/>
          <w:sz w:val="24"/>
          <w:szCs w:val="24"/>
        </w:rPr>
        <w:t xml:space="preserve"> and the Internal Revenue Service with a Tax Identification Number.</w:t>
      </w:r>
      <w:r w:rsidR="00D0626C" w:rsidRPr="00A26358">
        <w:rPr>
          <w:rFonts w:ascii="Arial" w:hAnsi="Arial" w:cs="Arial"/>
          <w:sz w:val="24"/>
          <w:szCs w:val="24"/>
        </w:rPr>
        <w:t xml:space="preserve"> Borrower</w:t>
      </w:r>
      <w:r w:rsidR="00876EC8">
        <w:rPr>
          <w:rFonts w:ascii="Arial" w:hAnsi="Arial" w:cs="Arial"/>
          <w:sz w:val="24"/>
          <w:szCs w:val="24"/>
        </w:rPr>
        <w:t>’s</w:t>
      </w:r>
      <w:r w:rsidR="00D0626C" w:rsidRPr="00A26358">
        <w:rPr>
          <w:rFonts w:ascii="Arial" w:hAnsi="Arial" w:cs="Arial"/>
          <w:sz w:val="24"/>
          <w:szCs w:val="24"/>
        </w:rPr>
        <w:t xml:space="preserve"> ownership must include substantial U.S. Citizens or legal resident ownership. The project being financed must be located within the </w:t>
      </w:r>
      <w:r w:rsidR="00C20F50">
        <w:rPr>
          <w:rFonts w:ascii="Arial" w:hAnsi="Arial" w:cs="Arial"/>
          <w:sz w:val="24"/>
          <w:szCs w:val="24"/>
        </w:rPr>
        <w:t>REZ</w:t>
      </w:r>
      <w:r w:rsidR="00D0626C" w:rsidRPr="00A26358">
        <w:rPr>
          <w:rFonts w:ascii="Arial" w:hAnsi="Arial" w:cs="Arial"/>
          <w:sz w:val="24"/>
          <w:szCs w:val="24"/>
        </w:rPr>
        <w:t xml:space="preserve">, but ownership may be located outside of the </w:t>
      </w:r>
      <w:r w:rsidR="00C20F50">
        <w:rPr>
          <w:rFonts w:ascii="Arial" w:hAnsi="Arial" w:cs="Arial"/>
          <w:sz w:val="24"/>
          <w:szCs w:val="24"/>
        </w:rPr>
        <w:t>REZ</w:t>
      </w:r>
      <w:r w:rsidR="00D0626C" w:rsidRPr="00A26358">
        <w:rPr>
          <w:rFonts w:ascii="Arial" w:hAnsi="Arial" w:cs="Arial"/>
          <w:sz w:val="24"/>
          <w:szCs w:val="24"/>
        </w:rPr>
        <w:t xml:space="preserve"> if there is significant benefit to the</w:t>
      </w:r>
      <w:r w:rsidR="00D0626C" w:rsidRPr="00A26358">
        <w:rPr>
          <w:rFonts w:ascii="Arial" w:hAnsi="Arial" w:cs="Arial"/>
          <w:spacing w:val="-4"/>
          <w:sz w:val="24"/>
          <w:szCs w:val="24"/>
        </w:rPr>
        <w:t xml:space="preserve"> </w:t>
      </w:r>
      <w:r w:rsidR="00C20F50">
        <w:rPr>
          <w:rFonts w:ascii="Arial" w:hAnsi="Arial" w:cs="Arial"/>
          <w:sz w:val="24"/>
          <w:szCs w:val="24"/>
        </w:rPr>
        <w:t>REZ</w:t>
      </w:r>
      <w:r w:rsidR="00D0626C" w:rsidRPr="00A26358">
        <w:rPr>
          <w:rFonts w:ascii="Arial" w:hAnsi="Arial" w:cs="Arial"/>
          <w:sz w:val="24"/>
          <w:szCs w:val="24"/>
        </w:rPr>
        <w:t>.</w:t>
      </w:r>
      <w:r w:rsidR="004E2CA2">
        <w:rPr>
          <w:rFonts w:ascii="Arial" w:hAnsi="Arial" w:cs="Arial"/>
          <w:sz w:val="24"/>
          <w:szCs w:val="24"/>
        </w:rPr>
        <w:t xml:space="preserve"> </w:t>
      </w:r>
    </w:p>
    <w:p w14:paraId="371D0402" w14:textId="77777777" w:rsidR="005C58A2" w:rsidRPr="00A26358" w:rsidRDefault="005C58A2" w:rsidP="00575C44">
      <w:pPr>
        <w:pStyle w:val="BodyText"/>
        <w:spacing w:before="2"/>
        <w:jc w:val="both"/>
        <w:rPr>
          <w:rFonts w:ascii="Arial" w:hAnsi="Arial" w:cs="Arial"/>
        </w:rPr>
      </w:pPr>
    </w:p>
    <w:p w14:paraId="6F2F9099" w14:textId="2050DD54"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 xml:space="preserve">All projects are eligible for funding provided other criteria is met. Other criteria will include but not be limited to successful completion of entrepreneurship program (technical assistance), adequate character, collateral, </w:t>
      </w:r>
      <w:r w:rsidR="00274BFD" w:rsidRPr="00A26358">
        <w:rPr>
          <w:rFonts w:ascii="Arial" w:hAnsi="Arial" w:cs="Arial"/>
          <w:sz w:val="24"/>
          <w:szCs w:val="24"/>
        </w:rPr>
        <w:t>cosigner,</w:t>
      </w:r>
      <w:r w:rsidRPr="00A26358">
        <w:rPr>
          <w:rFonts w:ascii="Arial" w:hAnsi="Arial" w:cs="Arial"/>
          <w:sz w:val="24"/>
          <w:szCs w:val="24"/>
        </w:rPr>
        <w:t xml:space="preserve"> and feasibility of business</w:t>
      </w:r>
      <w:r w:rsidRPr="00A26358">
        <w:rPr>
          <w:rFonts w:ascii="Arial" w:hAnsi="Arial" w:cs="Arial"/>
          <w:spacing w:val="-4"/>
          <w:sz w:val="24"/>
          <w:szCs w:val="24"/>
        </w:rPr>
        <w:t xml:space="preserve"> </w:t>
      </w:r>
      <w:r w:rsidRPr="00A26358">
        <w:rPr>
          <w:rFonts w:ascii="Arial" w:hAnsi="Arial" w:cs="Arial"/>
          <w:sz w:val="24"/>
          <w:szCs w:val="24"/>
        </w:rPr>
        <w:t>plan.</w:t>
      </w:r>
    </w:p>
    <w:p w14:paraId="0ECB2F8D" w14:textId="77777777" w:rsidR="00054285" w:rsidRDefault="00054285" w:rsidP="00575C44">
      <w:pPr>
        <w:pStyle w:val="ListParagraph"/>
        <w:tabs>
          <w:tab w:val="left" w:pos="2809"/>
          <w:tab w:val="left" w:pos="2810"/>
        </w:tabs>
        <w:spacing w:before="3"/>
        <w:ind w:right="101" w:firstLine="0"/>
        <w:rPr>
          <w:rFonts w:ascii="Arial" w:hAnsi="Arial" w:cs="Arial"/>
          <w:sz w:val="24"/>
          <w:szCs w:val="24"/>
        </w:rPr>
      </w:pPr>
    </w:p>
    <w:p w14:paraId="23EBF257" w14:textId="5947A919" w:rsidR="005C58A2" w:rsidRDefault="00D0626C" w:rsidP="00575C44">
      <w:pPr>
        <w:pStyle w:val="ListParagraph"/>
        <w:numPr>
          <w:ilvl w:val="2"/>
          <w:numId w:val="1"/>
        </w:numPr>
        <w:tabs>
          <w:tab w:val="left" w:pos="2809"/>
          <w:tab w:val="left" w:pos="2810"/>
        </w:tabs>
        <w:spacing w:before="3"/>
        <w:ind w:right="101"/>
        <w:jc w:val="both"/>
        <w:rPr>
          <w:rFonts w:ascii="Arial" w:hAnsi="Arial" w:cs="Arial"/>
          <w:sz w:val="24"/>
          <w:szCs w:val="24"/>
        </w:rPr>
      </w:pPr>
      <w:r w:rsidRPr="00A26358">
        <w:rPr>
          <w:rFonts w:ascii="Arial" w:hAnsi="Arial" w:cs="Arial"/>
          <w:sz w:val="24"/>
          <w:szCs w:val="24"/>
        </w:rPr>
        <w:t xml:space="preserve">Loans will be generally targeted to underserved entrepreneurs who are not able to obtain financing through other sources. Funds can be used for retail, service, </w:t>
      </w:r>
      <w:r w:rsidRPr="00A26358">
        <w:rPr>
          <w:rFonts w:ascii="Arial" w:hAnsi="Arial" w:cs="Arial"/>
          <w:sz w:val="24"/>
          <w:szCs w:val="24"/>
        </w:rPr>
        <w:lastRenderedPageBreak/>
        <w:t xml:space="preserve">commercial, manufacturing, or industrial projects. Projects that have job creation, or projects that </w:t>
      </w:r>
      <w:r w:rsidR="00274BFD" w:rsidRPr="00A26358">
        <w:rPr>
          <w:rFonts w:ascii="Arial" w:hAnsi="Arial" w:cs="Arial"/>
          <w:sz w:val="24"/>
          <w:szCs w:val="24"/>
        </w:rPr>
        <w:t>can create</w:t>
      </w:r>
      <w:r w:rsidRPr="00A26358">
        <w:rPr>
          <w:rFonts w:ascii="Arial" w:hAnsi="Arial" w:cs="Arial"/>
          <w:sz w:val="24"/>
          <w:szCs w:val="24"/>
        </w:rPr>
        <w:t xml:space="preserve"> wages and income above prevailing averages will be given a</w:t>
      </w:r>
      <w:r w:rsidRPr="00A26358">
        <w:rPr>
          <w:rFonts w:ascii="Arial" w:hAnsi="Arial" w:cs="Arial"/>
          <w:spacing w:val="-2"/>
          <w:sz w:val="24"/>
          <w:szCs w:val="24"/>
        </w:rPr>
        <w:t xml:space="preserve"> </w:t>
      </w:r>
      <w:r w:rsidRPr="00A26358">
        <w:rPr>
          <w:rFonts w:ascii="Arial" w:hAnsi="Arial" w:cs="Arial"/>
          <w:sz w:val="24"/>
          <w:szCs w:val="24"/>
        </w:rPr>
        <w:t>preference.</w:t>
      </w:r>
    </w:p>
    <w:p w14:paraId="2DBCBD56" w14:textId="77777777" w:rsidR="00D95017" w:rsidRPr="00D95017" w:rsidRDefault="00D95017" w:rsidP="00D95017">
      <w:pPr>
        <w:pStyle w:val="ListParagraph"/>
        <w:rPr>
          <w:rFonts w:ascii="Arial" w:hAnsi="Arial" w:cs="Arial"/>
          <w:sz w:val="24"/>
          <w:szCs w:val="24"/>
        </w:rPr>
      </w:pPr>
    </w:p>
    <w:p w14:paraId="3CB85BE4" w14:textId="2D2EFCCC" w:rsidR="00D95017" w:rsidRPr="00A26358" w:rsidRDefault="00D95017" w:rsidP="00575C44">
      <w:pPr>
        <w:pStyle w:val="ListParagraph"/>
        <w:numPr>
          <w:ilvl w:val="2"/>
          <w:numId w:val="1"/>
        </w:numPr>
        <w:tabs>
          <w:tab w:val="left" w:pos="2809"/>
          <w:tab w:val="left" w:pos="2810"/>
        </w:tabs>
        <w:spacing w:before="3"/>
        <w:ind w:right="101"/>
        <w:jc w:val="both"/>
        <w:rPr>
          <w:rFonts w:ascii="Arial" w:hAnsi="Arial" w:cs="Arial"/>
          <w:sz w:val="24"/>
          <w:szCs w:val="24"/>
        </w:rPr>
      </w:pPr>
      <w:r>
        <w:rPr>
          <w:rFonts w:ascii="Arial" w:hAnsi="Arial" w:cs="Arial"/>
          <w:sz w:val="24"/>
          <w:szCs w:val="24"/>
        </w:rPr>
        <w:t>Consistent with relevant federal and state law, including the Equal Opportunity Credit Act and MVAF</w:t>
      </w:r>
      <w:r w:rsidR="00E13254">
        <w:rPr>
          <w:rFonts w:ascii="Arial" w:hAnsi="Arial" w:cs="Arial"/>
          <w:sz w:val="24"/>
          <w:szCs w:val="24"/>
        </w:rPr>
        <w:t xml:space="preserve"> policy, no applicant or loan will be denied based upon race, religion, ethnicity, age, sex, </w:t>
      </w:r>
      <w:r w:rsidR="00541F51">
        <w:rPr>
          <w:rFonts w:ascii="Arial" w:hAnsi="Arial" w:cs="Arial"/>
          <w:sz w:val="24"/>
          <w:szCs w:val="24"/>
        </w:rPr>
        <w:t xml:space="preserve">sexual orientation, </w:t>
      </w:r>
      <w:r w:rsidR="00053931">
        <w:rPr>
          <w:rFonts w:ascii="Arial" w:hAnsi="Arial" w:cs="Arial"/>
          <w:sz w:val="24"/>
          <w:szCs w:val="24"/>
        </w:rPr>
        <w:t xml:space="preserve">national origin, marital status, pregnancy, </w:t>
      </w:r>
      <w:r w:rsidR="00F3055D">
        <w:rPr>
          <w:rFonts w:ascii="Arial" w:hAnsi="Arial" w:cs="Arial"/>
          <w:sz w:val="24"/>
          <w:szCs w:val="24"/>
        </w:rPr>
        <w:t xml:space="preserve">disability, </w:t>
      </w:r>
      <w:r w:rsidR="00541F51">
        <w:rPr>
          <w:rFonts w:ascii="Arial" w:hAnsi="Arial" w:cs="Arial"/>
          <w:sz w:val="24"/>
          <w:szCs w:val="24"/>
        </w:rPr>
        <w:t xml:space="preserve">an applicant’s receipt of income from any public assistance agency, </w:t>
      </w:r>
      <w:r w:rsidR="00DA095C">
        <w:rPr>
          <w:rFonts w:ascii="Arial" w:hAnsi="Arial" w:cs="Arial"/>
          <w:sz w:val="24"/>
          <w:szCs w:val="24"/>
        </w:rPr>
        <w:t xml:space="preserve">or any applicant’s exercise of </w:t>
      </w:r>
      <w:r w:rsidR="00274BFD">
        <w:rPr>
          <w:rFonts w:ascii="Arial" w:hAnsi="Arial" w:cs="Arial"/>
          <w:sz w:val="24"/>
          <w:szCs w:val="24"/>
        </w:rPr>
        <w:t>all</w:t>
      </w:r>
      <w:r w:rsidR="00DA095C">
        <w:rPr>
          <w:rFonts w:ascii="Arial" w:hAnsi="Arial" w:cs="Arial"/>
          <w:sz w:val="24"/>
          <w:szCs w:val="24"/>
        </w:rPr>
        <w:t xml:space="preserve"> rights defined </w:t>
      </w:r>
      <w:r w:rsidR="00E5423A">
        <w:rPr>
          <w:rFonts w:ascii="Arial" w:hAnsi="Arial" w:cs="Arial"/>
          <w:sz w:val="24"/>
          <w:szCs w:val="24"/>
        </w:rPr>
        <w:t>and provided by the Consumer Credit Protection Act.</w:t>
      </w:r>
    </w:p>
    <w:p w14:paraId="07AA16E5" w14:textId="77777777" w:rsidR="005C58A2" w:rsidRPr="00A26358" w:rsidRDefault="005C58A2" w:rsidP="00575C44">
      <w:pPr>
        <w:pStyle w:val="BodyText"/>
        <w:jc w:val="both"/>
        <w:rPr>
          <w:rFonts w:ascii="Arial" w:hAnsi="Arial" w:cs="Arial"/>
        </w:rPr>
      </w:pPr>
    </w:p>
    <w:p w14:paraId="233CF33C" w14:textId="77777777" w:rsidR="005C58A2" w:rsidRPr="00A26358" w:rsidRDefault="005C58A2" w:rsidP="00575C44">
      <w:pPr>
        <w:pStyle w:val="BodyText"/>
        <w:spacing w:before="1"/>
        <w:jc w:val="both"/>
        <w:rPr>
          <w:rFonts w:ascii="Arial" w:hAnsi="Arial" w:cs="Arial"/>
        </w:rPr>
      </w:pPr>
    </w:p>
    <w:p w14:paraId="744C066E" w14:textId="77777777" w:rsidR="005C58A2" w:rsidRPr="00A26358" w:rsidRDefault="00D0626C" w:rsidP="00575C44">
      <w:pPr>
        <w:pStyle w:val="ListParagraph"/>
        <w:numPr>
          <w:ilvl w:val="1"/>
          <w:numId w:val="1"/>
        </w:numPr>
        <w:tabs>
          <w:tab w:val="left" w:pos="1190"/>
        </w:tabs>
        <w:spacing w:before="1"/>
        <w:ind w:right="0"/>
        <w:jc w:val="both"/>
        <w:rPr>
          <w:rFonts w:ascii="Arial" w:hAnsi="Arial" w:cs="Arial"/>
          <w:sz w:val="24"/>
          <w:szCs w:val="24"/>
        </w:rPr>
      </w:pPr>
      <w:r w:rsidRPr="00A26358">
        <w:rPr>
          <w:rFonts w:ascii="Arial" w:hAnsi="Arial" w:cs="Arial"/>
          <w:sz w:val="24"/>
          <w:szCs w:val="24"/>
        </w:rPr>
        <w:t>Eligible</w:t>
      </w:r>
      <w:r w:rsidRPr="00A26358">
        <w:rPr>
          <w:rFonts w:ascii="Arial" w:hAnsi="Arial" w:cs="Arial"/>
          <w:spacing w:val="-1"/>
          <w:sz w:val="24"/>
          <w:szCs w:val="24"/>
        </w:rPr>
        <w:t xml:space="preserve"> </w:t>
      </w:r>
      <w:r w:rsidRPr="00A26358">
        <w:rPr>
          <w:rFonts w:ascii="Arial" w:hAnsi="Arial" w:cs="Arial"/>
          <w:sz w:val="24"/>
          <w:szCs w:val="24"/>
        </w:rPr>
        <w:t>Loans:</w:t>
      </w:r>
    </w:p>
    <w:p w14:paraId="239FAEA9" w14:textId="77777777" w:rsidR="005C58A2" w:rsidRPr="00A26358" w:rsidRDefault="005C58A2" w:rsidP="00575C44">
      <w:pPr>
        <w:pStyle w:val="BodyText"/>
        <w:spacing w:before="2"/>
        <w:jc w:val="both"/>
        <w:rPr>
          <w:rFonts w:ascii="Arial" w:hAnsi="Arial" w:cs="Arial"/>
        </w:rPr>
      </w:pPr>
    </w:p>
    <w:p w14:paraId="3FFC573F" w14:textId="1683DE52" w:rsidR="005C58A2" w:rsidRPr="00A26358" w:rsidRDefault="00D0626C" w:rsidP="00575C44">
      <w:pPr>
        <w:pStyle w:val="ListParagraph"/>
        <w:numPr>
          <w:ilvl w:val="2"/>
          <w:numId w:val="1"/>
        </w:numPr>
        <w:tabs>
          <w:tab w:val="left" w:pos="2809"/>
          <w:tab w:val="left" w:pos="2810"/>
        </w:tabs>
        <w:spacing w:line="242" w:lineRule="auto"/>
        <w:jc w:val="both"/>
        <w:rPr>
          <w:rFonts w:ascii="Arial" w:hAnsi="Arial" w:cs="Arial"/>
          <w:sz w:val="24"/>
          <w:szCs w:val="24"/>
        </w:rPr>
      </w:pPr>
      <w:r w:rsidRPr="00A26358">
        <w:rPr>
          <w:rFonts w:ascii="Arial" w:hAnsi="Arial" w:cs="Arial"/>
          <w:sz w:val="24"/>
          <w:szCs w:val="24"/>
        </w:rPr>
        <w:t>All</w:t>
      </w:r>
      <w:r w:rsidR="00B54CEE">
        <w:rPr>
          <w:rFonts w:ascii="Arial" w:hAnsi="Arial" w:cs="Arial"/>
          <w:sz w:val="24"/>
          <w:szCs w:val="24"/>
        </w:rPr>
        <w:t xml:space="preserve"> loan</w:t>
      </w:r>
      <w:r w:rsidRPr="00A26358">
        <w:rPr>
          <w:rFonts w:ascii="Arial" w:hAnsi="Arial" w:cs="Arial"/>
          <w:sz w:val="24"/>
          <w:szCs w:val="24"/>
        </w:rPr>
        <w:t xml:space="preserve"> projects will be structured as debt financing to be repaid </w:t>
      </w:r>
      <w:r w:rsidR="00274BFD" w:rsidRPr="00A26358">
        <w:rPr>
          <w:rFonts w:ascii="Arial" w:hAnsi="Arial" w:cs="Arial"/>
          <w:sz w:val="24"/>
          <w:szCs w:val="24"/>
        </w:rPr>
        <w:t>monthly</w:t>
      </w:r>
      <w:r w:rsidRPr="00A26358">
        <w:rPr>
          <w:rFonts w:ascii="Arial" w:hAnsi="Arial" w:cs="Arial"/>
          <w:sz w:val="24"/>
          <w:szCs w:val="24"/>
        </w:rPr>
        <w:t>.</w:t>
      </w:r>
      <w:r w:rsidR="00B54CEE">
        <w:rPr>
          <w:rFonts w:ascii="Arial" w:hAnsi="Arial" w:cs="Arial"/>
          <w:sz w:val="24"/>
          <w:szCs w:val="24"/>
        </w:rPr>
        <w:t xml:space="preserve">  The MVAF Board of Directors will retain the sole discretion to approve</w:t>
      </w:r>
      <w:r w:rsidR="00EC58E8">
        <w:rPr>
          <w:rFonts w:ascii="Arial" w:hAnsi="Arial" w:cs="Arial"/>
          <w:sz w:val="24"/>
          <w:szCs w:val="24"/>
        </w:rPr>
        <w:t>, on a case-by-case basis</w:t>
      </w:r>
      <w:r w:rsidR="00B54CEE">
        <w:rPr>
          <w:rFonts w:ascii="Arial" w:hAnsi="Arial" w:cs="Arial"/>
          <w:sz w:val="24"/>
          <w:szCs w:val="24"/>
        </w:rPr>
        <w:t xml:space="preserve"> any loan application as a full or partial grant, said portion or entirety of which will have repayment deferred and ultimately waived.</w:t>
      </w:r>
    </w:p>
    <w:p w14:paraId="4EABDB29" w14:textId="77777777" w:rsidR="005C58A2" w:rsidRPr="00A26358" w:rsidRDefault="005C58A2" w:rsidP="00575C44">
      <w:pPr>
        <w:pStyle w:val="BodyText"/>
        <w:jc w:val="both"/>
        <w:rPr>
          <w:rFonts w:ascii="Arial" w:hAnsi="Arial" w:cs="Arial"/>
        </w:rPr>
      </w:pPr>
    </w:p>
    <w:p w14:paraId="3203947A" w14:textId="77777777"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 xml:space="preserve">Loans can be used for working capital, purchasing machinery, equipment, and other fixed assets, new construction, alteration, modification, </w:t>
      </w:r>
      <w:r w:rsidR="00F50A94">
        <w:rPr>
          <w:rFonts w:ascii="Arial" w:hAnsi="Arial" w:cs="Arial"/>
          <w:sz w:val="24"/>
          <w:szCs w:val="24"/>
        </w:rPr>
        <w:t xml:space="preserve">and </w:t>
      </w:r>
      <w:r w:rsidRPr="00A26358">
        <w:rPr>
          <w:rFonts w:ascii="Arial" w:hAnsi="Arial" w:cs="Arial"/>
          <w:sz w:val="24"/>
          <w:szCs w:val="24"/>
        </w:rPr>
        <w:t>repair or renovation of existing facilities</w:t>
      </w:r>
      <w:r w:rsidR="00F50A94">
        <w:rPr>
          <w:rFonts w:ascii="Arial" w:hAnsi="Arial" w:cs="Arial"/>
          <w:sz w:val="24"/>
          <w:szCs w:val="24"/>
        </w:rPr>
        <w:t xml:space="preserve">.  </w:t>
      </w:r>
      <w:r w:rsidRPr="00A26358">
        <w:rPr>
          <w:rFonts w:ascii="Arial" w:hAnsi="Arial" w:cs="Arial"/>
          <w:sz w:val="24"/>
          <w:szCs w:val="24"/>
        </w:rPr>
        <w:t xml:space="preserve">Working capital for inventory increases, the supporting of accounts receivable, and for other soft costs of starting a business </w:t>
      </w:r>
      <w:r w:rsidR="00F50A94">
        <w:rPr>
          <w:rFonts w:ascii="Arial" w:hAnsi="Arial" w:cs="Arial"/>
          <w:sz w:val="24"/>
          <w:szCs w:val="24"/>
        </w:rPr>
        <w:t>will be considered on a case-by-case basis</w:t>
      </w:r>
      <w:r w:rsidRPr="00A26358">
        <w:rPr>
          <w:rFonts w:ascii="Arial" w:hAnsi="Arial" w:cs="Arial"/>
          <w:sz w:val="24"/>
          <w:szCs w:val="24"/>
        </w:rPr>
        <w:t>.</w:t>
      </w:r>
    </w:p>
    <w:p w14:paraId="4E63EB54" w14:textId="77777777" w:rsidR="005C58A2" w:rsidRPr="00A26358" w:rsidRDefault="005C58A2" w:rsidP="00575C44">
      <w:pPr>
        <w:pStyle w:val="BodyText"/>
        <w:spacing w:before="3"/>
        <w:jc w:val="both"/>
        <w:rPr>
          <w:rFonts w:ascii="Arial" w:hAnsi="Arial" w:cs="Arial"/>
        </w:rPr>
      </w:pPr>
    </w:p>
    <w:p w14:paraId="6A47DBA4" w14:textId="77777777" w:rsidR="005C58A2" w:rsidRPr="00A26358" w:rsidRDefault="00D0626C" w:rsidP="00575C44">
      <w:pPr>
        <w:pStyle w:val="ListParagraph"/>
        <w:numPr>
          <w:ilvl w:val="1"/>
          <w:numId w:val="1"/>
        </w:numPr>
        <w:tabs>
          <w:tab w:val="left" w:pos="1190"/>
        </w:tabs>
        <w:ind w:right="0"/>
        <w:jc w:val="both"/>
        <w:rPr>
          <w:rFonts w:ascii="Arial" w:hAnsi="Arial" w:cs="Arial"/>
          <w:sz w:val="24"/>
          <w:szCs w:val="24"/>
        </w:rPr>
      </w:pPr>
      <w:r w:rsidRPr="00A26358">
        <w:rPr>
          <w:rFonts w:ascii="Arial" w:hAnsi="Arial" w:cs="Arial"/>
          <w:sz w:val="24"/>
          <w:szCs w:val="24"/>
        </w:rPr>
        <w:t>Projects Not Eligible for this Revolving Loan</w:t>
      </w:r>
      <w:r w:rsidRPr="00A26358">
        <w:rPr>
          <w:rFonts w:ascii="Arial" w:hAnsi="Arial" w:cs="Arial"/>
          <w:spacing w:val="-3"/>
          <w:sz w:val="24"/>
          <w:szCs w:val="24"/>
        </w:rPr>
        <w:t xml:space="preserve"> </w:t>
      </w:r>
      <w:r w:rsidRPr="00A26358">
        <w:rPr>
          <w:rFonts w:ascii="Arial" w:hAnsi="Arial" w:cs="Arial"/>
          <w:sz w:val="24"/>
          <w:szCs w:val="24"/>
        </w:rPr>
        <w:t>Fund</w:t>
      </w:r>
    </w:p>
    <w:p w14:paraId="61C21285" w14:textId="77777777" w:rsidR="005C58A2" w:rsidRPr="00A26358" w:rsidRDefault="005C58A2" w:rsidP="00575C44">
      <w:pPr>
        <w:pStyle w:val="BodyText"/>
        <w:spacing w:before="2"/>
        <w:jc w:val="both"/>
        <w:rPr>
          <w:rFonts w:ascii="Arial" w:hAnsi="Arial" w:cs="Arial"/>
        </w:rPr>
      </w:pPr>
    </w:p>
    <w:p w14:paraId="6D4D6064" w14:textId="77777777" w:rsidR="005C58A2" w:rsidRDefault="00AA1A18" w:rsidP="00575C44">
      <w:pPr>
        <w:pStyle w:val="ListParagraph"/>
        <w:numPr>
          <w:ilvl w:val="2"/>
          <w:numId w:val="1"/>
        </w:numPr>
        <w:tabs>
          <w:tab w:val="left" w:pos="2809"/>
          <w:tab w:val="left" w:pos="2810"/>
        </w:tabs>
        <w:jc w:val="both"/>
        <w:rPr>
          <w:rFonts w:ascii="Arial" w:hAnsi="Arial" w:cs="Arial"/>
          <w:sz w:val="24"/>
          <w:szCs w:val="24"/>
        </w:rPr>
      </w:pPr>
      <w:r>
        <w:rPr>
          <w:rFonts w:ascii="Arial" w:hAnsi="Arial" w:cs="Arial"/>
          <w:sz w:val="24"/>
          <w:szCs w:val="24"/>
        </w:rPr>
        <w:t>MVAF</w:t>
      </w:r>
      <w:r w:rsidR="00D0626C" w:rsidRPr="00A26358">
        <w:rPr>
          <w:rFonts w:ascii="Arial" w:hAnsi="Arial" w:cs="Arial"/>
          <w:sz w:val="24"/>
          <w:szCs w:val="24"/>
        </w:rPr>
        <w:t xml:space="preserve"> may not make a loan to itself, a subsidiary, or a</w:t>
      </w:r>
      <w:r w:rsidR="004B4F0F">
        <w:rPr>
          <w:rFonts w:ascii="Arial" w:hAnsi="Arial" w:cs="Arial"/>
          <w:sz w:val="24"/>
          <w:szCs w:val="24"/>
        </w:rPr>
        <w:t>n affiliate as defined by the MVAF Board of Directors</w:t>
      </w:r>
      <w:r w:rsidR="00D0626C" w:rsidRPr="00A26358">
        <w:rPr>
          <w:rFonts w:ascii="Arial" w:hAnsi="Arial" w:cs="Arial"/>
          <w:sz w:val="24"/>
          <w:szCs w:val="24"/>
        </w:rPr>
        <w:t>.</w:t>
      </w:r>
    </w:p>
    <w:p w14:paraId="4C77C1A1" w14:textId="77777777" w:rsidR="00465367" w:rsidRPr="00A26358" w:rsidRDefault="00465367" w:rsidP="00575C44">
      <w:pPr>
        <w:pStyle w:val="ListParagraph"/>
        <w:tabs>
          <w:tab w:val="left" w:pos="2809"/>
          <w:tab w:val="left" w:pos="2810"/>
        </w:tabs>
        <w:ind w:firstLine="0"/>
        <w:rPr>
          <w:rFonts w:ascii="Arial" w:hAnsi="Arial" w:cs="Arial"/>
          <w:sz w:val="24"/>
          <w:szCs w:val="24"/>
        </w:rPr>
      </w:pPr>
    </w:p>
    <w:p w14:paraId="294C2D82" w14:textId="77777777" w:rsidR="005C58A2" w:rsidRPr="00C31287" w:rsidRDefault="00D0626C" w:rsidP="00575C44">
      <w:pPr>
        <w:pStyle w:val="ListParagraph"/>
        <w:numPr>
          <w:ilvl w:val="2"/>
          <w:numId w:val="1"/>
        </w:numPr>
        <w:tabs>
          <w:tab w:val="left" w:pos="2809"/>
          <w:tab w:val="left" w:pos="2810"/>
        </w:tabs>
        <w:spacing w:before="3"/>
        <w:jc w:val="both"/>
        <w:rPr>
          <w:rFonts w:ascii="Arial" w:hAnsi="Arial" w:cs="Arial"/>
          <w:sz w:val="24"/>
          <w:szCs w:val="24"/>
        </w:rPr>
      </w:pPr>
      <w:r w:rsidRPr="00A26358">
        <w:rPr>
          <w:rFonts w:ascii="Arial" w:hAnsi="Arial" w:cs="Arial"/>
          <w:sz w:val="24"/>
          <w:szCs w:val="24"/>
        </w:rPr>
        <w:t>Loans will not be made to political bodies or any unit of general or special purpose</w:t>
      </w:r>
      <w:r w:rsidRPr="00A26358">
        <w:rPr>
          <w:rFonts w:ascii="Arial" w:hAnsi="Arial" w:cs="Arial"/>
          <w:spacing w:val="-1"/>
          <w:sz w:val="24"/>
          <w:szCs w:val="24"/>
        </w:rPr>
        <w:t xml:space="preserve"> </w:t>
      </w:r>
      <w:r w:rsidRPr="00A26358">
        <w:rPr>
          <w:rFonts w:ascii="Arial" w:hAnsi="Arial" w:cs="Arial"/>
          <w:sz w:val="24"/>
          <w:szCs w:val="24"/>
        </w:rPr>
        <w:t>government.</w:t>
      </w:r>
    </w:p>
    <w:p w14:paraId="6A7A9CE8" w14:textId="77777777" w:rsidR="005C58A2" w:rsidRPr="00A26358" w:rsidRDefault="005C58A2" w:rsidP="00575C44">
      <w:pPr>
        <w:pStyle w:val="BodyText"/>
        <w:spacing w:before="2"/>
        <w:jc w:val="both"/>
        <w:rPr>
          <w:rFonts w:ascii="Arial" w:hAnsi="Arial" w:cs="Arial"/>
        </w:rPr>
      </w:pPr>
    </w:p>
    <w:p w14:paraId="7CE25176" w14:textId="77777777" w:rsidR="005C58A2" w:rsidRPr="00C31287" w:rsidRDefault="00D0626C" w:rsidP="00575C44">
      <w:pPr>
        <w:pStyle w:val="ListParagraph"/>
        <w:numPr>
          <w:ilvl w:val="2"/>
          <w:numId w:val="1"/>
        </w:numPr>
        <w:tabs>
          <w:tab w:val="left" w:pos="2809"/>
          <w:tab w:val="left" w:pos="2810"/>
        </w:tabs>
        <w:ind w:right="0"/>
        <w:jc w:val="both"/>
        <w:rPr>
          <w:rFonts w:ascii="Arial" w:hAnsi="Arial" w:cs="Arial"/>
          <w:sz w:val="24"/>
          <w:szCs w:val="24"/>
        </w:rPr>
      </w:pPr>
      <w:r w:rsidRPr="00A26358">
        <w:rPr>
          <w:rFonts w:ascii="Arial" w:hAnsi="Arial" w:cs="Arial"/>
          <w:sz w:val="24"/>
          <w:szCs w:val="24"/>
        </w:rPr>
        <w:t>Loans for land acquisition such as land</w:t>
      </w:r>
      <w:r w:rsidRPr="00A26358">
        <w:rPr>
          <w:rFonts w:ascii="Arial" w:hAnsi="Arial" w:cs="Arial"/>
          <w:spacing w:val="-2"/>
          <w:sz w:val="24"/>
          <w:szCs w:val="24"/>
        </w:rPr>
        <w:t xml:space="preserve"> </w:t>
      </w:r>
      <w:r w:rsidRPr="00A26358">
        <w:rPr>
          <w:rFonts w:ascii="Arial" w:hAnsi="Arial" w:cs="Arial"/>
          <w:sz w:val="24"/>
          <w:szCs w:val="24"/>
        </w:rPr>
        <w:t>banking.</w:t>
      </w:r>
    </w:p>
    <w:p w14:paraId="115C0C43" w14:textId="77777777" w:rsidR="005C58A2" w:rsidRPr="00A26358" w:rsidRDefault="005C58A2" w:rsidP="00575C44">
      <w:pPr>
        <w:pStyle w:val="BodyText"/>
        <w:jc w:val="both"/>
        <w:rPr>
          <w:rFonts w:ascii="Arial" w:hAnsi="Arial" w:cs="Arial"/>
        </w:rPr>
      </w:pPr>
    </w:p>
    <w:p w14:paraId="134F2B80" w14:textId="77777777" w:rsidR="005C58A2" w:rsidRPr="00A26358" w:rsidRDefault="00D0626C" w:rsidP="00575C44">
      <w:pPr>
        <w:pStyle w:val="ListParagraph"/>
        <w:numPr>
          <w:ilvl w:val="2"/>
          <w:numId w:val="1"/>
        </w:numPr>
        <w:tabs>
          <w:tab w:val="left" w:pos="2809"/>
          <w:tab w:val="left" w:pos="2810"/>
        </w:tabs>
        <w:spacing w:before="1" w:line="242" w:lineRule="auto"/>
        <w:jc w:val="both"/>
        <w:rPr>
          <w:rFonts w:ascii="Arial" w:hAnsi="Arial" w:cs="Arial"/>
          <w:sz w:val="24"/>
          <w:szCs w:val="24"/>
        </w:rPr>
      </w:pPr>
      <w:r w:rsidRPr="00A26358">
        <w:rPr>
          <w:rFonts w:ascii="Arial" w:hAnsi="Arial" w:cs="Arial"/>
          <w:sz w:val="24"/>
          <w:szCs w:val="24"/>
        </w:rPr>
        <w:t xml:space="preserve">Loans to subsidize interest payments </w:t>
      </w:r>
      <w:r w:rsidR="006424F9">
        <w:rPr>
          <w:rFonts w:ascii="Arial" w:hAnsi="Arial" w:cs="Arial"/>
          <w:sz w:val="24"/>
          <w:szCs w:val="24"/>
        </w:rPr>
        <w:t xml:space="preserve">or refinancing </w:t>
      </w:r>
      <w:r w:rsidRPr="00A26358">
        <w:rPr>
          <w:rFonts w:ascii="Arial" w:hAnsi="Arial" w:cs="Arial"/>
          <w:sz w:val="24"/>
          <w:szCs w:val="24"/>
        </w:rPr>
        <w:t>on existing loans</w:t>
      </w:r>
      <w:r w:rsidR="006424F9">
        <w:rPr>
          <w:rFonts w:ascii="Arial" w:hAnsi="Arial" w:cs="Arial"/>
          <w:sz w:val="24"/>
          <w:szCs w:val="24"/>
        </w:rPr>
        <w:t>.</w:t>
      </w:r>
    </w:p>
    <w:p w14:paraId="5F449A13" w14:textId="77777777" w:rsidR="005C58A2" w:rsidRPr="00A26358" w:rsidRDefault="005C58A2" w:rsidP="00575C44">
      <w:pPr>
        <w:pStyle w:val="BodyText"/>
        <w:spacing w:before="12"/>
        <w:jc w:val="both"/>
        <w:rPr>
          <w:rFonts w:ascii="Arial" w:hAnsi="Arial" w:cs="Arial"/>
        </w:rPr>
      </w:pPr>
    </w:p>
    <w:p w14:paraId="65D7BD2A" w14:textId="77777777" w:rsidR="005C58A2" w:rsidRPr="00A26358" w:rsidRDefault="00D0626C" w:rsidP="00575C44">
      <w:pPr>
        <w:pStyle w:val="ListParagraph"/>
        <w:numPr>
          <w:ilvl w:val="2"/>
          <w:numId w:val="1"/>
        </w:numPr>
        <w:tabs>
          <w:tab w:val="left" w:pos="2809"/>
          <w:tab w:val="left" w:pos="2810"/>
        </w:tabs>
        <w:ind w:right="167"/>
        <w:jc w:val="both"/>
        <w:rPr>
          <w:rFonts w:ascii="Arial" w:hAnsi="Arial" w:cs="Arial"/>
          <w:sz w:val="24"/>
          <w:szCs w:val="24"/>
        </w:rPr>
      </w:pPr>
      <w:r w:rsidRPr="00A26358">
        <w:rPr>
          <w:rFonts w:ascii="Arial" w:hAnsi="Arial" w:cs="Arial"/>
          <w:sz w:val="24"/>
          <w:szCs w:val="24"/>
        </w:rPr>
        <w:t>Loans that provide the mandatory equity contribution required of borrowers for other Federal loan</w:t>
      </w:r>
      <w:r w:rsidRPr="00A26358">
        <w:rPr>
          <w:rFonts w:ascii="Arial" w:hAnsi="Arial" w:cs="Arial"/>
          <w:spacing w:val="-2"/>
          <w:sz w:val="24"/>
          <w:szCs w:val="24"/>
        </w:rPr>
        <w:t xml:space="preserve"> </w:t>
      </w:r>
      <w:r w:rsidRPr="00A26358">
        <w:rPr>
          <w:rFonts w:ascii="Arial" w:hAnsi="Arial" w:cs="Arial"/>
          <w:sz w:val="24"/>
          <w:szCs w:val="24"/>
        </w:rPr>
        <w:t>programs.</w:t>
      </w:r>
    </w:p>
    <w:p w14:paraId="2080F48A" w14:textId="77777777" w:rsidR="005C58A2" w:rsidRPr="00A26358" w:rsidRDefault="005C58A2" w:rsidP="00575C44">
      <w:pPr>
        <w:pStyle w:val="BodyText"/>
        <w:spacing w:before="6"/>
        <w:jc w:val="both"/>
        <w:rPr>
          <w:rFonts w:ascii="Arial" w:hAnsi="Arial" w:cs="Arial"/>
        </w:rPr>
      </w:pPr>
    </w:p>
    <w:p w14:paraId="0E32046A" w14:textId="77777777"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lastRenderedPageBreak/>
        <w:t>Loans that refinance existing debt solely for the purpose of reducing the risk to existing</w:t>
      </w:r>
      <w:r w:rsidRPr="00A26358">
        <w:rPr>
          <w:rFonts w:ascii="Arial" w:hAnsi="Arial" w:cs="Arial"/>
          <w:spacing w:val="-2"/>
          <w:sz w:val="24"/>
          <w:szCs w:val="24"/>
        </w:rPr>
        <w:t xml:space="preserve"> </w:t>
      </w:r>
      <w:r w:rsidRPr="00A26358">
        <w:rPr>
          <w:rFonts w:ascii="Arial" w:hAnsi="Arial" w:cs="Arial"/>
          <w:sz w:val="24"/>
          <w:szCs w:val="24"/>
        </w:rPr>
        <w:t>lenders.</w:t>
      </w:r>
    </w:p>
    <w:p w14:paraId="2FE0056A" w14:textId="77777777" w:rsidR="005C58A2" w:rsidRPr="00A26358" w:rsidRDefault="005C58A2" w:rsidP="00575C44">
      <w:pPr>
        <w:pStyle w:val="BodyText"/>
        <w:spacing w:before="7"/>
        <w:jc w:val="both"/>
        <w:rPr>
          <w:rFonts w:ascii="Arial" w:hAnsi="Arial" w:cs="Arial"/>
        </w:rPr>
      </w:pPr>
    </w:p>
    <w:p w14:paraId="403C821C" w14:textId="77777777" w:rsidR="005C58A2" w:rsidRPr="00A26358" w:rsidRDefault="00D0626C" w:rsidP="00575C44">
      <w:pPr>
        <w:pStyle w:val="ListParagraph"/>
        <w:numPr>
          <w:ilvl w:val="2"/>
          <w:numId w:val="1"/>
        </w:numPr>
        <w:tabs>
          <w:tab w:val="left" w:pos="2809"/>
          <w:tab w:val="left" w:pos="2810"/>
        </w:tabs>
        <w:spacing w:before="1"/>
        <w:ind w:right="0"/>
        <w:jc w:val="both"/>
        <w:rPr>
          <w:rFonts w:ascii="Arial" w:hAnsi="Arial" w:cs="Arial"/>
          <w:sz w:val="24"/>
          <w:szCs w:val="24"/>
        </w:rPr>
      </w:pPr>
      <w:r w:rsidRPr="00A26358">
        <w:rPr>
          <w:rFonts w:ascii="Arial" w:hAnsi="Arial" w:cs="Arial"/>
          <w:sz w:val="24"/>
          <w:szCs w:val="24"/>
        </w:rPr>
        <w:t>Loans that establish revolving lines of credit for</w:t>
      </w:r>
      <w:r w:rsidRPr="00A26358">
        <w:rPr>
          <w:rFonts w:ascii="Arial" w:hAnsi="Arial" w:cs="Arial"/>
          <w:spacing w:val="-8"/>
          <w:sz w:val="24"/>
          <w:szCs w:val="24"/>
        </w:rPr>
        <w:t xml:space="preserve"> </w:t>
      </w:r>
      <w:r w:rsidRPr="00A26358">
        <w:rPr>
          <w:rFonts w:ascii="Arial" w:hAnsi="Arial" w:cs="Arial"/>
          <w:sz w:val="24"/>
          <w:szCs w:val="24"/>
        </w:rPr>
        <w:t>borrowers.</w:t>
      </w:r>
    </w:p>
    <w:p w14:paraId="6C583466" w14:textId="77777777" w:rsidR="005C58A2" w:rsidRPr="00A26358" w:rsidRDefault="005C58A2" w:rsidP="00575C44">
      <w:pPr>
        <w:pStyle w:val="BodyText"/>
        <w:spacing w:before="7"/>
        <w:jc w:val="both"/>
        <w:rPr>
          <w:rFonts w:ascii="Arial" w:hAnsi="Arial" w:cs="Arial"/>
        </w:rPr>
      </w:pPr>
    </w:p>
    <w:p w14:paraId="0EDF3128" w14:textId="77777777" w:rsidR="005C58A2" w:rsidRPr="00E91977"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Loans for the purpose of investing in high</w:t>
      </w:r>
      <w:r w:rsidRPr="00A26358">
        <w:rPr>
          <w:rFonts w:ascii="Arial" w:hAnsi="Arial" w:cs="Arial"/>
          <w:spacing w:val="33"/>
          <w:sz w:val="24"/>
          <w:szCs w:val="24"/>
        </w:rPr>
        <w:t xml:space="preserve"> </w:t>
      </w:r>
      <w:r w:rsidRPr="00A26358">
        <w:rPr>
          <w:rFonts w:ascii="Arial" w:hAnsi="Arial" w:cs="Arial"/>
          <w:sz w:val="24"/>
          <w:szCs w:val="24"/>
        </w:rPr>
        <w:t>interest investments or accounts not related to the creating or saving of</w:t>
      </w:r>
      <w:r w:rsidRPr="00A26358">
        <w:rPr>
          <w:rFonts w:ascii="Arial" w:hAnsi="Arial" w:cs="Arial"/>
          <w:spacing w:val="-1"/>
          <w:sz w:val="24"/>
          <w:szCs w:val="24"/>
        </w:rPr>
        <w:t xml:space="preserve"> </w:t>
      </w:r>
      <w:r w:rsidRPr="00A26358">
        <w:rPr>
          <w:rFonts w:ascii="Arial" w:hAnsi="Arial" w:cs="Arial"/>
          <w:sz w:val="24"/>
          <w:szCs w:val="24"/>
        </w:rPr>
        <w:t>jobs</w:t>
      </w:r>
      <w:r w:rsidR="00E91977">
        <w:rPr>
          <w:rFonts w:ascii="Arial" w:hAnsi="Arial" w:cs="Arial"/>
        </w:rPr>
        <w:t>.</w:t>
      </w:r>
    </w:p>
    <w:p w14:paraId="236D8800" w14:textId="77777777" w:rsidR="00E91977" w:rsidRPr="00E91977" w:rsidRDefault="00E91977" w:rsidP="00575C44">
      <w:pPr>
        <w:tabs>
          <w:tab w:val="left" w:pos="2809"/>
          <w:tab w:val="left" w:pos="2810"/>
        </w:tabs>
        <w:jc w:val="both"/>
        <w:rPr>
          <w:rFonts w:ascii="Arial" w:hAnsi="Arial" w:cs="Arial"/>
          <w:sz w:val="24"/>
          <w:szCs w:val="24"/>
        </w:rPr>
      </w:pPr>
    </w:p>
    <w:p w14:paraId="3C0731E1" w14:textId="77777777"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Making of a loan to a borrower who has a delinquent debt to</w:t>
      </w:r>
      <w:r w:rsidR="00E91977">
        <w:rPr>
          <w:rFonts w:ascii="Arial" w:hAnsi="Arial" w:cs="Arial"/>
          <w:sz w:val="24"/>
          <w:szCs w:val="24"/>
        </w:rPr>
        <w:t xml:space="preserve"> any local, state, or federal governmental unit or agency.</w:t>
      </w:r>
    </w:p>
    <w:p w14:paraId="7B116252" w14:textId="77777777" w:rsidR="005C58A2" w:rsidRPr="00A26358" w:rsidRDefault="005C58A2" w:rsidP="00575C44">
      <w:pPr>
        <w:pStyle w:val="BodyText"/>
        <w:spacing w:before="1"/>
        <w:jc w:val="both"/>
        <w:rPr>
          <w:rFonts w:ascii="Arial" w:hAnsi="Arial" w:cs="Arial"/>
        </w:rPr>
      </w:pPr>
    </w:p>
    <w:p w14:paraId="64F5DEF8" w14:textId="77777777"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 xml:space="preserve">Loans to any businesses located outside of </w:t>
      </w:r>
      <w:r w:rsidRPr="00A26358">
        <w:rPr>
          <w:rFonts w:ascii="Arial" w:hAnsi="Arial" w:cs="Arial"/>
          <w:spacing w:val="-5"/>
          <w:sz w:val="24"/>
          <w:szCs w:val="24"/>
        </w:rPr>
        <w:t xml:space="preserve">the </w:t>
      </w:r>
      <w:r w:rsidRPr="00A26358">
        <w:rPr>
          <w:rFonts w:ascii="Arial" w:hAnsi="Arial" w:cs="Arial"/>
          <w:sz w:val="24"/>
          <w:szCs w:val="24"/>
        </w:rPr>
        <w:t>designated area. Any business that receives a loan and then relocates outside of the designated area will have the loan called for full</w:t>
      </w:r>
      <w:r w:rsidRPr="00A26358">
        <w:rPr>
          <w:rFonts w:ascii="Arial" w:hAnsi="Arial" w:cs="Arial"/>
          <w:spacing w:val="-1"/>
          <w:sz w:val="24"/>
          <w:szCs w:val="24"/>
        </w:rPr>
        <w:t xml:space="preserve"> </w:t>
      </w:r>
      <w:r w:rsidRPr="00A26358">
        <w:rPr>
          <w:rFonts w:ascii="Arial" w:hAnsi="Arial" w:cs="Arial"/>
          <w:sz w:val="24"/>
          <w:szCs w:val="24"/>
        </w:rPr>
        <w:t>payment.</w:t>
      </w:r>
    </w:p>
    <w:p w14:paraId="4777C19C" w14:textId="77777777" w:rsidR="005C58A2" w:rsidRPr="00A26358" w:rsidRDefault="005C58A2" w:rsidP="00575C44">
      <w:pPr>
        <w:pStyle w:val="BodyText"/>
        <w:spacing w:before="9"/>
        <w:jc w:val="both"/>
        <w:rPr>
          <w:rFonts w:ascii="Arial" w:hAnsi="Arial" w:cs="Arial"/>
        </w:rPr>
      </w:pPr>
    </w:p>
    <w:p w14:paraId="584B5EA1" w14:textId="293BBB18" w:rsidR="005C58A2"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Projects that are deemed to be ineligible for the program should have a letter sent to them explaining why the project is ineligible and returning all original documents provided by the</w:t>
      </w:r>
      <w:r w:rsidRPr="00A26358">
        <w:rPr>
          <w:rFonts w:ascii="Arial" w:hAnsi="Arial" w:cs="Arial"/>
          <w:spacing w:val="-1"/>
          <w:sz w:val="24"/>
          <w:szCs w:val="24"/>
        </w:rPr>
        <w:t xml:space="preserve"> </w:t>
      </w:r>
      <w:r w:rsidRPr="00A26358">
        <w:rPr>
          <w:rFonts w:ascii="Arial" w:hAnsi="Arial" w:cs="Arial"/>
          <w:sz w:val="24"/>
          <w:szCs w:val="24"/>
        </w:rPr>
        <w:t>applicant.</w:t>
      </w:r>
    </w:p>
    <w:p w14:paraId="59B59068" w14:textId="77777777" w:rsidR="00EC58E8" w:rsidRPr="00EC58E8" w:rsidRDefault="00EC58E8" w:rsidP="00EC58E8">
      <w:pPr>
        <w:pStyle w:val="ListParagraph"/>
        <w:rPr>
          <w:rFonts w:ascii="Arial" w:hAnsi="Arial" w:cs="Arial"/>
          <w:sz w:val="24"/>
          <w:szCs w:val="24"/>
        </w:rPr>
      </w:pPr>
    </w:p>
    <w:p w14:paraId="73853E57" w14:textId="6009D956" w:rsidR="00EC58E8" w:rsidRPr="00F30323" w:rsidRDefault="00712330" w:rsidP="00575C44">
      <w:pPr>
        <w:pStyle w:val="ListParagraph"/>
        <w:numPr>
          <w:ilvl w:val="2"/>
          <w:numId w:val="1"/>
        </w:numPr>
        <w:tabs>
          <w:tab w:val="left" w:pos="2809"/>
          <w:tab w:val="left" w:pos="2810"/>
        </w:tabs>
        <w:jc w:val="both"/>
        <w:rPr>
          <w:rFonts w:ascii="Arial" w:hAnsi="Arial" w:cs="Arial"/>
          <w:b/>
          <w:sz w:val="24"/>
          <w:szCs w:val="24"/>
        </w:rPr>
      </w:pPr>
      <w:r w:rsidRPr="00F30323">
        <w:rPr>
          <w:rFonts w:ascii="Arial" w:hAnsi="Arial" w:cs="Arial"/>
          <w:b/>
          <w:sz w:val="24"/>
          <w:szCs w:val="24"/>
        </w:rPr>
        <w:t>Any loan application received from a business associate, relative/family member, or any other person/entity which may or will create the appearance of or an actual conflict of interest with any staff of MVAF, member of the</w:t>
      </w:r>
      <w:r w:rsidR="006813CE">
        <w:rPr>
          <w:rFonts w:ascii="Arial" w:hAnsi="Arial" w:cs="Arial"/>
          <w:b/>
          <w:sz w:val="24"/>
          <w:szCs w:val="24"/>
        </w:rPr>
        <w:t xml:space="preserve"> Loan</w:t>
      </w:r>
      <w:r w:rsidRPr="00F30323">
        <w:rPr>
          <w:rFonts w:ascii="Arial" w:hAnsi="Arial" w:cs="Arial"/>
          <w:b/>
          <w:sz w:val="24"/>
          <w:szCs w:val="24"/>
        </w:rPr>
        <w:t xml:space="preserve"> </w:t>
      </w:r>
      <w:r w:rsidR="00066D34">
        <w:rPr>
          <w:rFonts w:ascii="Arial" w:hAnsi="Arial" w:cs="Arial"/>
          <w:b/>
          <w:sz w:val="24"/>
          <w:szCs w:val="24"/>
        </w:rPr>
        <w:t xml:space="preserve">Fund </w:t>
      </w:r>
      <w:r w:rsidRPr="00F30323">
        <w:rPr>
          <w:rFonts w:ascii="Arial" w:hAnsi="Arial" w:cs="Arial"/>
          <w:b/>
          <w:sz w:val="24"/>
          <w:szCs w:val="24"/>
        </w:rPr>
        <w:t xml:space="preserve">Committee, or any member of the MVAF Board of Directors shall continue to be eligible for the program, provided that said staff, committee, or board member discloses the conflict of interest immediately upon discovery to the </w:t>
      </w:r>
      <w:r w:rsidR="006813CE">
        <w:rPr>
          <w:rFonts w:ascii="Arial" w:hAnsi="Arial" w:cs="Arial"/>
          <w:b/>
          <w:sz w:val="24"/>
          <w:szCs w:val="24"/>
        </w:rPr>
        <w:t>Loan</w:t>
      </w:r>
      <w:r w:rsidRPr="00F30323">
        <w:rPr>
          <w:rFonts w:ascii="Arial" w:hAnsi="Arial" w:cs="Arial"/>
          <w:b/>
          <w:sz w:val="24"/>
          <w:szCs w:val="24"/>
        </w:rPr>
        <w:t xml:space="preserve"> Committee and MVAF Board of Directors, and shall further abstain from any action on the loan application.  Any applicant who is aware of any such potential or actual conflict of interest shall disclose the same to the </w:t>
      </w:r>
      <w:r w:rsidR="006813CE">
        <w:rPr>
          <w:rFonts w:ascii="Arial" w:hAnsi="Arial" w:cs="Arial"/>
          <w:b/>
          <w:sz w:val="24"/>
          <w:szCs w:val="24"/>
        </w:rPr>
        <w:t>Loan</w:t>
      </w:r>
      <w:r w:rsidR="009F1913">
        <w:rPr>
          <w:rFonts w:ascii="Arial" w:hAnsi="Arial" w:cs="Arial"/>
          <w:b/>
          <w:sz w:val="24"/>
          <w:szCs w:val="24"/>
        </w:rPr>
        <w:t xml:space="preserve"> Fund</w:t>
      </w:r>
      <w:r w:rsidRPr="00F30323">
        <w:rPr>
          <w:rFonts w:ascii="Arial" w:hAnsi="Arial" w:cs="Arial"/>
          <w:b/>
          <w:sz w:val="24"/>
          <w:szCs w:val="24"/>
        </w:rPr>
        <w:t xml:space="preserve"> Committee; failure to do so will result in summary denial of the loan application</w:t>
      </w:r>
      <w:r w:rsidR="006B212C" w:rsidRPr="00F30323">
        <w:rPr>
          <w:rFonts w:ascii="Arial" w:hAnsi="Arial" w:cs="Arial"/>
          <w:b/>
          <w:sz w:val="24"/>
          <w:szCs w:val="24"/>
        </w:rPr>
        <w:t xml:space="preserve">/revocation of the loan commitment </w:t>
      </w:r>
      <w:r w:rsidRPr="00F30323">
        <w:rPr>
          <w:rFonts w:ascii="Arial" w:hAnsi="Arial" w:cs="Arial"/>
          <w:b/>
          <w:sz w:val="24"/>
          <w:szCs w:val="24"/>
        </w:rPr>
        <w:t>upon discovery of the undisclosed conflict.  Should a conflict of interest</w:t>
      </w:r>
      <w:r w:rsidR="006B212C" w:rsidRPr="00F30323">
        <w:rPr>
          <w:rFonts w:ascii="Arial" w:hAnsi="Arial" w:cs="Arial"/>
          <w:b/>
          <w:sz w:val="24"/>
          <w:szCs w:val="24"/>
        </w:rPr>
        <w:t xml:space="preserve"> that existed during the application process and was not disclosed by an applicant who knew or should have known of the conflict of interest</w:t>
      </w:r>
      <w:r w:rsidRPr="00F30323">
        <w:rPr>
          <w:rFonts w:ascii="Arial" w:hAnsi="Arial" w:cs="Arial"/>
          <w:b/>
          <w:sz w:val="24"/>
          <w:szCs w:val="24"/>
        </w:rPr>
        <w:t xml:space="preserve"> be discovered following </w:t>
      </w:r>
      <w:r w:rsidR="006B212C" w:rsidRPr="00F30323">
        <w:rPr>
          <w:rFonts w:ascii="Arial" w:hAnsi="Arial" w:cs="Arial"/>
          <w:b/>
          <w:sz w:val="24"/>
          <w:szCs w:val="24"/>
        </w:rPr>
        <w:t xml:space="preserve">closing on the loan, </w:t>
      </w:r>
      <w:r w:rsidR="00F30323" w:rsidRPr="00F30323">
        <w:rPr>
          <w:rFonts w:ascii="Arial" w:hAnsi="Arial" w:cs="Arial"/>
          <w:b/>
          <w:sz w:val="24"/>
          <w:szCs w:val="24"/>
        </w:rPr>
        <w:t>said discovery shall be considered an item of material default of the loan.</w:t>
      </w:r>
    </w:p>
    <w:p w14:paraId="5E7A21F9" w14:textId="77777777" w:rsidR="005C58A2" w:rsidRPr="00A26358" w:rsidRDefault="005C58A2" w:rsidP="00575C44">
      <w:pPr>
        <w:pStyle w:val="BodyText"/>
        <w:spacing w:before="3"/>
        <w:jc w:val="both"/>
        <w:rPr>
          <w:rFonts w:ascii="Arial" w:hAnsi="Arial" w:cs="Arial"/>
        </w:rPr>
      </w:pPr>
    </w:p>
    <w:p w14:paraId="0E764558" w14:textId="77777777" w:rsidR="005C58A2" w:rsidRPr="00A26358" w:rsidRDefault="00D0626C" w:rsidP="00575C44">
      <w:pPr>
        <w:pStyle w:val="ListParagraph"/>
        <w:numPr>
          <w:ilvl w:val="1"/>
          <w:numId w:val="1"/>
        </w:numPr>
        <w:tabs>
          <w:tab w:val="left" w:pos="1190"/>
        </w:tabs>
        <w:ind w:right="0"/>
        <w:jc w:val="both"/>
        <w:rPr>
          <w:rFonts w:ascii="Arial" w:hAnsi="Arial" w:cs="Arial"/>
          <w:sz w:val="24"/>
          <w:szCs w:val="24"/>
        </w:rPr>
      </w:pPr>
      <w:r w:rsidRPr="00A26358">
        <w:rPr>
          <w:rFonts w:ascii="Arial" w:hAnsi="Arial" w:cs="Arial"/>
          <w:sz w:val="24"/>
          <w:szCs w:val="24"/>
        </w:rPr>
        <w:t>General Program</w:t>
      </w:r>
      <w:r w:rsidRPr="00A26358">
        <w:rPr>
          <w:rFonts w:ascii="Arial" w:hAnsi="Arial" w:cs="Arial"/>
          <w:spacing w:val="-1"/>
          <w:sz w:val="24"/>
          <w:szCs w:val="24"/>
        </w:rPr>
        <w:t xml:space="preserve"> </w:t>
      </w:r>
      <w:r w:rsidRPr="00A26358">
        <w:rPr>
          <w:rFonts w:ascii="Arial" w:hAnsi="Arial" w:cs="Arial"/>
          <w:sz w:val="24"/>
          <w:szCs w:val="24"/>
        </w:rPr>
        <w:t>Guidelines:</w:t>
      </w:r>
    </w:p>
    <w:p w14:paraId="6A4F0C6B" w14:textId="77777777" w:rsidR="005C58A2" w:rsidRPr="00A26358" w:rsidRDefault="005C58A2" w:rsidP="00575C44">
      <w:pPr>
        <w:pStyle w:val="BodyText"/>
        <w:spacing w:before="2"/>
        <w:jc w:val="both"/>
        <w:rPr>
          <w:rFonts w:ascii="Arial" w:hAnsi="Arial" w:cs="Arial"/>
        </w:rPr>
      </w:pPr>
    </w:p>
    <w:p w14:paraId="759C61B3" w14:textId="77777777" w:rsidR="005C58A2"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All loans will be based on sound repayment ability by the applicant</w:t>
      </w:r>
      <w:r w:rsidR="00017A3F">
        <w:rPr>
          <w:rFonts w:ascii="Arial" w:hAnsi="Arial" w:cs="Arial"/>
          <w:sz w:val="24"/>
          <w:szCs w:val="24"/>
        </w:rPr>
        <w:t>.</w:t>
      </w:r>
      <w:r w:rsidRPr="00A26358">
        <w:rPr>
          <w:rFonts w:ascii="Arial" w:hAnsi="Arial" w:cs="Arial"/>
          <w:sz w:val="24"/>
          <w:szCs w:val="24"/>
        </w:rPr>
        <w:t xml:space="preserve"> </w:t>
      </w:r>
    </w:p>
    <w:p w14:paraId="0B5D0166" w14:textId="77777777" w:rsidR="00017A3F" w:rsidRDefault="00017A3F" w:rsidP="00575C44">
      <w:pPr>
        <w:pStyle w:val="ListParagraph"/>
        <w:tabs>
          <w:tab w:val="left" w:pos="2809"/>
          <w:tab w:val="left" w:pos="2810"/>
        </w:tabs>
        <w:ind w:firstLine="0"/>
        <w:rPr>
          <w:rFonts w:ascii="Arial" w:hAnsi="Arial" w:cs="Arial"/>
          <w:sz w:val="24"/>
          <w:szCs w:val="24"/>
        </w:rPr>
      </w:pPr>
    </w:p>
    <w:p w14:paraId="0A0B52CA" w14:textId="5A67D5CA" w:rsidR="00017A3F" w:rsidRPr="00A26358" w:rsidRDefault="00ED1825" w:rsidP="00575C44">
      <w:pPr>
        <w:pStyle w:val="ListParagraph"/>
        <w:numPr>
          <w:ilvl w:val="2"/>
          <w:numId w:val="1"/>
        </w:numPr>
        <w:tabs>
          <w:tab w:val="left" w:pos="2809"/>
          <w:tab w:val="left" w:pos="2810"/>
        </w:tabs>
        <w:jc w:val="both"/>
        <w:rPr>
          <w:rFonts w:ascii="Arial" w:hAnsi="Arial" w:cs="Arial"/>
          <w:sz w:val="24"/>
          <w:szCs w:val="24"/>
        </w:rPr>
      </w:pPr>
      <w:r>
        <w:rPr>
          <w:rFonts w:ascii="Arial" w:hAnsi="Arial" w:cs="Arial"/>
          <w:sz w:val="24"/>
          <w:szCs w:val="24"/>
        </w:rPr>
        <w:t>Loans in the amount of $5,000 or less will not require any security interest or collateralization</w:t>
      </w:r>
      <w:r w:rsidR="00162726">
        <w:rPr>
          <w:rFonts w:ascii="Arial" w:hAnsi="Arial" w:cs="Arial"/>
          <w:sz w:val="24"/>
          <w:szCs w:val="24"/>
        </w:rPr>
        <w:t xml:space="preserve">.  Loans </w:t>
      </w:r>
      <w:r w:rsidR="00274BFD">
        <w:rPr>
          <w:rFonts w:ascii="Arial" w:hAnsi="Arial" w:cs="Arial"/>
          <w:sz w:val="24"/>
          <w:szCs w:val="24"/>
        </w:rPr>
        <w:t>more than</w:t>
      </w:r>
      <w:r w:rsidR="00162726">
        <w:rPr>
          <w:rFonts w:ascii="Arial" w:hAnsi="Arial" w:cs="Arial"/>
          <w:sz w:val="24"/>
          <w:szCs w:val="24"/>
        </w:rPr>
        <w:t xml:space="preserve"> $5,000 will require a security interest or collateralization.  The </w:t>
      </w:r>
      <w:r w:rsidR="00411848">
        <w:rPr>
          <w:rFonts w:ascii="Arial" w:hAnsi="Arial" w:cs="Arial"/>
          <w:sz w:val="24"/>
          <w:szCs w:val="24"/>
        </w:rPr>
        <w:t>Loan</w:t>
      </w:r>
      <w:r w:rsidR="00162726">
        <w:rPr>
          <w:rFonts w:ascii="Arial" w:hAnsi="Arial" w:cs="Arial"/>
          <w:sz w:val="24"/>
          <w:szCs w:val="24"/>
        </w:rPr>
        <w:t xml:space="preserve"> </w:t>
      </w:r>
      <w:r w:rsidR="009F1913">
        <w:rPr>
          <w:rFonts w:ascii="Arial" w:hAnsi="Arial" w:cs="Arial"/>
          <w:sz w:val="24"/>
          <w:szCs w:val="24"/>
        </w:rPr>
        <w:t xml:space="preserve">Fund </w:t>
      </w:r>
      <w:r w:rsidR="00162726">
        <w:rPr>
          <w:rFonts w:ascii="Arial" w:hAnsi="Arial" w:cs="Arial"/>
          <w:sz w:val="24"/>
          <w:szCs w:val="24"/>
        </w:rPr>
        <w:t xml:space="preserve">Committee will have the discretion to recommend to the MVAF Board of Directors that a </w:t>
      </w:r>
      <w:r w:rsidR="00411848">
        <w:rPr>
          <w:rFonts w:ascii="Arial" w:hAnsi="Arial" w:cs="Arial"/>
          <w:sz w:val="24"/>
          <w:szCs w:val="24"/>
        </w:rPr>
        <w:t>loan</w:t>
      </w:r>
      <w:r w:rsidR="00162726">
        <w:rPr>
          <w:rFonts w:ascii="Arial" w:hAnsi="Arial" w:cs="Arial"/>
          <w:sz w:val="24"/>
          <w:szCs w:val="24"/>
        </w:rPr>
        <w:t xml:space="preserve"> </w:t>
      </w:r>
      <w:r w:rsidR="00274BFD">
        <w:rPr>
          <w:rFonts w:ascii="Arial" w:hAnsi="Arial" w:cs="Arial"/>
          <w:sz w:val="24"/>
          <w:szCs w:val="24"/>
        </w:rPr>
        <w:t>more than</w:t>
      </w:r>
      <w:r w:rsidR="00162726">
        <w:rPr>
          <w:rFonts w:ascii="Arial" w:hAnsi="Arial" w:cs="Arial"/>
          <w:sz w:val="24"/>
          <w:szCs w:val="24"/>
        </w:rPr>
        <w:t xml:space="preserve"> $5,000, but less than $10,000, have the security interest requirement waived.  The decision to waive the security interest requirement will be solely made by the MVAF Board of Directors only after recommendation by the </w:t>
      </w:r>
      <w:r w:rsidR="005654D6">
        <w:rPr>
          <w:rFonts w:ascii="Arial" w:hAnsi="Arial" w:cs="Arial"/>
          <w:sz w:val="24"/>
          <w:szCs w:val="24"/>
        </w:rPr>
        <w:t>Loan Fund</w:t>
      </w:r>
      <w:r w:rsidR="00162726">
        <w:rPr>
          <w:rFonts w:ascii="Arial" w:hAnsi="Arial" w:cs="Arial"/>
          <w:sz w:val="24"/>
          <w:szCs w:val="24"/>
        </w:rPr>
        <w:t xml:space="preserve"> Committee.  </w:t>
      </w:r>
      <w:r w:rsidR="00A7147D">
        <w:rPr>
          <w:rFonts w:ascii="Arial" w:hAnsi="Arial" w:cs="Arial"/>
          <w:b/>
          <w:sz w:val="24"/>
          <w:szCs w:val="24"/>
        </w:rPr>
        <w:t>The maximum loan amount may not exceed $50,000.</w:t>
      </w:r>
    </w:p>
    <w:p w14:paraId="6F73D3B7" w14:textId="77777777" w:rsidR="005C58A2" w:rsidRPr="00A26358" w:rsidRDefault="005C58A2" w:rsidP="00575C44">
      <w:pPr>
        <w:pStyle w:val="BodyText"/>
        <w:spacing w:before="5"/>
        <w:jc w:val="both"/>
        <w:rPr>
          <w:rFonts w:ascii="Arial" w:hAnsi="Arial" w:cs="Arial"/>
        </w:rPr>
      </w:pPr>
    </w:p>
    <w:p w14:paraId="498E067F" w14:textId="5C8190B4" w:rsidR="005C58A2" w:rsidRPr="00A26358" w:rsidRDefault="007C12ED" w:rsidP="00575C44">
      <w:pPr>
        <w:pStyle w:val="ListParagraph"/>
        <w:numPr>
          <w:ilvl w:val="2"/>
          <w:numId w:val="1"/>
        </w:numPr>
        <w:tabs>
          <w:tab w:val="left" w:pos="2809"/>
          <w:tab w:val="left" w:pos="2810"/>
        </w:tabs>
        <w:jc w:val="both"/>
        <w:rPr>
          <w:rFonts w:ascii="Arial" w:hAnsi="Arial" w:cs="Arial"/>
          <w:sz w:val="24"/>
          <w:szCs w:val="24"/>
        </w:rPr>
      </w:pPr>
      <w:r>
        <w:rPr>
          <w:rFonts w:ascii="Arial" w:hAnsi="Arial" w:cs="Arial"/>
          <w:sz w:val="24"/>
          <w:szCs w:val="24"/>
        </w:rPr>
        <w:t xml:space="preserve">At the discretion of the </w:t>
      </w:r>
      <w:r w:rsidR="00411848">
        <w:rPr>
          <w:rFonts w:ascii="Arial" w:hAnsi="Arial" w:cs="Arial"/>
          <w:sz w:val="24"/>
          <w:szCs w:val="24"/>
        </w:rPr>
        <w:t>Loan</w:t>
      </w:r>
      <w:r w:rsidR="009F1913">
        <w:rPr>
          <w:rFonts w:ascii="Arial" w:hAnsi="Arial" w:cs="Arial"/>
          <w:sz w:val="24"/>
          <w:szCs w:val="24"/>
        </w:rPr>
        <w:t xml:space="preserve"> Fund</w:t>
      </w:r>
      <w:r>
        <w:rPr>
          <w:rFonts w:ascii="Arial" w:hAnsi="Arial" w:cs="Arial"/>
          <w:sz w:val="24"/>
          <w:szCs w:val="24"/>
        </w:rPr>
        <w:t xml:space="preserve"> Committee and/or the MVAF Board of Directors, </w:t>
      </w:r>
      <w:r w:rsidR="00D0626C" w:rsidRPr="00A26358">
        <w:rPr>
          <w:rFonts w:ascii="Arial" w:hAnsi="Arial" w:cs="Arial"/>
          <w:sz w:val="24"/>
          <w:szCs w:val="24"/>
        </w:rPr>
        <w:t xml:space="preserve">personal </w:t>
      </w:r>
      <w:r w:rsidR="00D0626C" w:rsidRPr="00A26358">
        <w:rPr>
          <w:rFonts w:ascii="Arial" w:hAnsi="Arial" w:cs="Arial"/>
          <w:spacing w:val="-3"/>
          <w:sz w:val="24"/>
          <w:szCs w:val="24"/>
        </w:rPr>
        <w:t xml:space="preserve">guarantees </w:t>
      </w:r>
      <w:r w:rsidR="00D0626C" w:rsidRPr="00A26358">
        <w:rPr>
          <w:rFonts w:ascii="Arial" w:hAnsi="Arial" w:cs="Arial"/>
          <w:sz w:val="24"/>
          <w:szCs w:val="24"/>
        </w:rPr>
        <w:t>from the principals of the business being assisted</w:t>
      </w:r>
      <w:r>
        <w:rPr>
          <w:rFonts w:ascii="Arial" w:hAnsi="Arial" w:cs="Arial"/>
          <w:sz w:val="24"/>
          <w:szCs w:val="24"/>
        </w:rPr>
        <w:t>, co-signatories, and/or matching funds may be required to secure the loan</w:t>
      </w:r>
      <w:r w:rsidR="00D0626C" w:rsidRPr="00A26358">
        <w:rPr>
          <w:rFonts w:ascii="Arial" w:hAnsi="Arial" w:cs="Arial"/>
          <w:sz w:val="24"/>
          <w:szCs w:val="24"/>
        </w:rPr>
        <w:t xml:space="preserve">. </w:t>
      </w:r>
    </w:p>
    <w:p w14:paraId="689C0915" w14:textId="77777777" w:rsidR="005C58A2" w:rsidRPr="00A26358" w:rsidRDefault="005C58A2" w:rsidP="00575C44">
      <w:pPr>
        <w:pStyle w:val="BodyText"/>
        <w:spacing w:before="11"/>
        <w:jc w:val="both"/>
        <w:rPr>
          <w:rFonts w:ascii="Arial" w:hAnsi="Arial" w:cs="Arial"/>
        </w:rPr>
      </w:pPr>
    </w:p>
    <w:p w14:paraId="45154764" w14:textId="679C0137"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 xml:space="preserve">The </w:t>
      </w:r>
      <w:r w:rsidR="005000BF">
        <w:rPr>
          <w:rFonts w:ascii="Arial" w:hAnsi="Arial" w:cs="Arial"/>
          <w:sz w:val="24"/>
          <w:szCs w:val="24"/>
        </w:rPr>
        <w:t>MVAF</w:t>
      </w:r>
      <w:r w:rsidRPr="00A26358">
        <w:rPr>
          <w:rFonts w:ascii="Arial" w:hAnsi="Arial" w:cs="Arial"/>
          <w:sz w:val="24"/>
          <w:szCs w:val="24"/>
        </w:rPr>
        <w:t xml:space="preserve"> </w:t>
      </w:r>
      <w:r w:rsidR="0038093D">
        <w:rPr>
          <w:rFonts w:ascii="Arial" w:hAnsi="Arial" w:cs="Arial"/>
          <w:sz w:val="24"/>
          <w:szCs w:val="24"/>
        </w:rPr>
        <w:t>Board of Directors</w:t>
      </w:r>
      <w:r w:rsidRPr="00A26358">
        <w:rPr>
          <w:rFonts w:ascii="Arial" w:hAnsi="Arial" w:cs="Arial"/>
          <w:sz w:val="24"/>
          <w:szCs w:val="24"/>
        </w:rPr>
        <w:t xml:space="preserve"> will determine the interest rate. Rates will be in accordance with program guidelines with the objective of covering costs and providing a continuing source of loanable funds. The in</w:t>
      </w:r>
      <w:r w:rsidR="002A32E7">
        <w:rPr>
          <w:rFonts w:ascii="Arial" w:hAnsi="Arial" w:cs="Arial"/>
          <w:sz w:val="24"/>
          <w:szCs w:val="24"/>
        </w:rPr>
        <w:t xml:space="preserve">terest rate on all loans will be </w:t>
      </w:r>
      <w:r w:rsidR="002E71EB">
        <w:rPr>
          <w:rFonts w:ascii="Arial" w:hAnsi="Arial" w:cs="Arial"/>
          <w:sz w:val="24"/>
          <w:szCs w:val="24"/>
        </w:rPr>
        <w:t xml:space="preserve">a minimum of 4% or </w:t>
      </w:r>
      <w:r w:rsidR="002A32E7">
        <w:rPr>
          <w:rFonts w:ascii="Arial" w:hAnsi="Arial" w:cs="Arial"/>
          <w:sz w:val="24"/>
          <w:szCs w:val="24"/>
        </w:rPr>
        <w:t>1.5</w:t>
      </w:r>
      <w:r w:rsidR="008734FA">
        <w:rPr>
          <w:rFonts w:ascii="Arial" w:hAnsi="Arial" w:cs="Arial"/>
          <w:sz w:val="24"/>
          <w:szCs w:val="24"/>
        </w:rPr>
        <w:t>% below the Prime Interest Rate</w:t>
      </w:r>
      <w:r w:rsidR="00287868">
        <w:rPr>
          <w:rFonts w:ascii="Arial" w:hAnsi="Arial" w:cs="Arial"/>
          <w:sz w:val="24"/>
          <w:szCs w:val="24"/>
        </w:rPr>
        <w:t>, whichever is higher and</w:t>
      </w:r>
      <w:r w:rsidR="008734FA">
        <w:rPr>
          <w:rFonts w:ascii="Arial" w:hAnsi="Arial" w:cs="Arial"/>
          <w:sz w:val="24"/>
          <w:szCs w:val="24"/>
        </w:rPr>
        <w:t xml:space="preserve"> existing at the time of the </w:t>
      </w:r>
      <w:r w:rsidR="00263E98">
        <w:rPr>
          <w:rFonts w:ascii="Arial" w:hAnsi="Arial" w:cs="Arial"/>
          <w:sz w:val="24"/>
          <w:szCs w:val="24"/>
        </w:rPr>
        <w:t>BCS Loan Fund Committee</w:t>
      </w:r>
      <w:r w:rsidR="0038093D">
        <w:rPr>
          <w:rFonts w:ascii="Arial" w:hAnsi="Arial" w:cs="Arial"/>
          <w:sz w:val="24"/>
          <w:szCs w:val="24"/>
        </w:rPr>
        <w:t xml:space="preserve"> qualifying a </w:t>
      </w:r>
      <w:r w:rsidR="00411848">
        <w:rPr>
          <w:rFonts w:ascii="Arial" w:hAnsi="Arial" w:cs="Arial"/>
          <w:sz w:val="24"/>
          <w:szCs w:val="24"/>
        </w:rPr>
        <w:t>Loan</w:t>
      </w:r>
      <w:r w:rsidR="0038093D">
        <w:rPr>
          <w:rFonts w:ascii="Arial" w:hAnsi="Arial" w:cs="Arial"/>
          <w:sz w:val="24"/>
          <w:szCs w:val="24"/>
        </w:rPr>
        <w:t xml:space="preserve"> to an Applicant </w:t>
      </w:r>
      <w:r w:rsidR="001A5C7B">
        <w:rPr>
          <w:rFonts w:ascii="Arial" w:hAnsi="Arial" w:cs="Arial"/>
          <w:sz w:val="24"/>
          <w:szCs w:val="24"/>
        </w:rPr>
        <w:t>and offering a loan estimate</w:t>
      </w:r>
      <w:r w:rsidR="00263E98">
        <w:rPr>
          <w:rFonts w:ascii="Arial" w:hAnsi="Arial" w:cs="Arial"/>
          <w:sz w:val="24"/>
          <w:szCs w:val="24"/>
        </w:rPr>
        <w:t xml:space="preserve">.  </w:t>
      </w:r>
      <w:r w:rsidR="001A5C7B">
        <w:rPr>
          <w:rFonts w:ascii="Arial" w:hAnsi="Arial" w:cs="Arial"/>
          <w:sz w:val="24"/>
          <w:szCs w:val="24"/>
        </w:rPr>
        <w:t>Rates shall be guaranteed for 30 days following the offering of a loan estimate.</w:t>
      </w:r>
    </w:p>
    <w:p w14:paraId="5C609C38" w14:textId="77777777" w:rsidR="005C58A2" w:rsidRPr="00A26358" w:rsidRDefault="005C58A2" w:rsidP="00575C44">
      <w:pPr>
        <w:pStyle w:val="BodyText"/>
        <w:spacing w:before="1"/>
        <w:jc w:val="both"/>
        <w:rPr>
          <w:rFonts w:ascii="Arial" w:hAnsi="Arial" w:cs="Arial"/>
        </w:rPr>
      </w:pPr>
    </w:p>
    <w:p w14:paraId="015608D5" w14:textId="77777777" w:rsidR="005C58A2" w:rsidRPr="00054285"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Terms of the loans will vary according to individual project needs, repayment ability and collateral. In</w:t>
      </w:r>
      <w:r w:rsidRPr="00A26358">
        <w:rPr>
          <w:rFonts w:ascii="Arial" w:hAnsi="Arial" w:cs="Arial"/>
          <w:spacing w:val="-9"/>
          <w:sz w:val="24"/>
          <w:szCs w:val="24"/>
        </w:rPr>
        <w:t xml:space="preserve"> </w:t>
      </w:r>
      <w:r w:rsidRPr="00A26358">
        <w:rPr>
          <w:rFonts w:ascii="Arial" w:hAnsi="Arial" w:cs="Arial"/>
          <w:sz w:val="24"/>
          <w:szCs w:val="24"/>
        </w:rPr>
        <w:t>no</w:t>
      </w:r>
      <w:r w:rsidR="00054285">
        <w:rPr>
          <w:rFonts w:ascii="Arial" w:hAnsi="Arial" w:cs="Arial"/>
          <w:sz w:val="24"/>
          <w:szCs w:val="24"/>
        </w:rPr>
        <w:t xml:space="preserve"> </w:t>
      </w:r>
      <w:r w:rsidRPr="00054285">
        <w:rPr>
          <w:rFonts w:ascii="Arial" w:hAnsi="Arial" w:cs="Arial"/>
          <w:sz w:val="24"/>
          <w:szCs w:val="24"/>
        </w:rPr>
        <w:t xml:space="preserve">case will repayment extend beyond </w:t>
      </w:r>
      <w:r w:rsidR="007445C6" w:rsidRPr="00054285">
        <w:rPr>
          <w:rFonts w:ascii="Arial" w:hAnsi="Arial" w:cs="Arial"/>
          <w:sz w:val="24"/>
          <w:szCs w:val="24"/>
        </w:rPr>
        <w:t>7</w:t>
      </w:r>
      <w:r w:rsidRPr="00054285">
        <w:rPr>
          <w:rFonts w:ascii="Arial" w:hAnsi="Arial" w:cs="Arial"/>
          <w:sz w:val="24"/>
          <w:szCs w:val="24"/>
        </w:rPr>
        <w:t xml:space="preserve">years on an amortizing basis. </w:t>
      </w:r>
    </w:p>
    <w:p w14:paraId="5C9D89DA" w14:textId="77777777" w:rsidR="005C58A2" w:rsidRPr="00A26358" w:rsidRDefault="005C58A2" w:rsidP="00575C44">
      <w:pPr>
        <w:pStyle w:val="BodyText"/>
        <w:spacing w:before="2"/>
        <w:jc w:val="both"/>
        <w:rPr>
          <w:rFonts w:ascii="Arial" w:hAnsi="Arial" w:cs="Arial"/>
        </w:rPr>
      </w:pPr>
    </w:p>
    <w:p w14:paraId="22BE4C10" w14:textId="71993FED" w:rsidR="005C58A2" w:rsidRPr="00A26358" w:rsidRDefault="00D0626C" w:rsidP="00575C44">
      <w:pPr>
        <w:pStyle w:val="ListParagraph"/>
        <w:numPr>
          <w:ilvl w:val="2"/>
          <w:numId w:val="1"/>
        </w:numPr>
        <w:tabs>
          <w:tab w:val="left" w:pos="2809"/>
          <w:tab w:val="left" w:pos="2810"/>
        </w:tabs>
        <w:spacing w:before="1"/>
        <w:jc w:val="both"/>
        <w:rPr>
          <w:rFonts w:ascii="Arial" w:hAnsi="Arial" w:cs="Arial"/>
          <w:sz w:val="24"/>
          <w:szCs w:val="24"/>
        </w:rPr>
      </w:pPr>
      <w:r w:rsidRPr="00A26358">
        <w:rPr>
          <w:rFonts w:ascii="Arial" w:hAnsi="Arial" w:cs="Arial"/>
          <w:sz w:val="24"/>
          <w:szCs w:val="24"/>
        </w:rPr>
        <w:t xml:space="preserve">Principal and interest may be deferred for up to </w:t>
      </w:r>
      <w:r w:rsidR="00EB5702">
        <w:rPr>
          <w:rFonts w:ascii="Arial" w:hAnsi="Arial" w:cs="Arial"/>
          <w:sz w:val="24"/>
          <w:szCs w:val="24"/>
        </w:rPr>
        <w:t xml:space="preserve">the first three </w:t>
      </w:r>
      <w:r w:rsidRPr="00A26358">
        <w:rPr>
          <w:rFonts w:ascii="Arial" w:hAnsi="Arial" w:cs="Arial"/>
          <w:sz w:val="24"/>
          <w:szCs w:val="24"/>
        </w:rPr>
        <w:t xml:space="preserve">months at the discretion of </w:t>
      </w:r>
      <w:r w:rsidR="00EB5702">
        <w:rPr>
          <w:rFonts w:ascii="Arial" w:hAnsi="Arial" w:cs="Arial"/>
          <w:sz w:val="24"/>
          <w:szCs w:val="24"/>
        </w:rPr>
        <w:t xml:space="preserve">the </w:t>
      </w:r>
      <w:r w:rsidR="009F1913">
        <w:rPr>
          <w:rFonts w:ascii="Arial" w:hAnsi="Arial" w:cs="Arial"/>
          <w:sz w:val="24"/>
          <w:szCs w:val="24"/>
        </w:rPr>
        <w:t>Loan Fund Committee</w:t>
      </w:r>
      <w:r w:rsidR="003E07CE">
        <w:rPr>
          <w:rFonts w:ascii="Arial" w:hAnsi="Arial" w:cs="Arial"/>
          <w:sz w:val="24"/>
          <w:szCs w:val="24"/>
        </w:rPr>
        <w:t>.</w:t>
      </w:r>
    </w:p>
    <w:p w14:paraId="7978B4E9" w14:textId="77777777" w:rsidR="005C58A2" w:rsidRPr="00A26358" w:rsidRDefault="005C58A2" w:rsidP="00575C44">
      <w:pPr>
        <w:pStyle w:val="BodyText"/>
        <w:spacing w:before="4"/>
        <w:jc w:val="both"/>
        <w:rPr>
          <w:rFonts w:ascii="Arial" w:hAnsi="Arial" w:cs="Arial"/>
        </w:rPr>
      </w:pPr>
    </w:p>
    <w:p w14:paraId="26C14A34" w14:textId="46A545F3" w:rsidR="005C58A2" w:rsidRPr="00A26358"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 xml:space="preserve">The </w:t>
      </w:r>
      <w:r w:rsidR="005000BF">
        <w:rPr>
          <w:rFonts w:ascii="Arial" w:hAnsi="Arial" w:cs="Arial"/>
          <w:sz w:val="24"/>
          <w:szCs w:val="24"/>
        </w:rPr>
        <w:t>MVAF</w:t>
      </w:r>
      <w:r w:rsidRPr="00A26358">
        <w:rPr>
          <w:rFonts w:ascii="Arial" w:hAnsi="Arial" w:cs="Arial"/>
          <w:sz w:val="24"/>
          <w:szCs w:val="24"/>
        </w:rPr>
        <w:t xml:space="preserve"> </w:t>
      </w:r>
      <w:r w:rsidR="008432E0">
        <w:rPr>
          <w:rFonts w:ascii="Arial" w:hAnsi="Arial" w:cs="Arial"/>
          <w:sz w:val="24"/>
          <w:szCs w:val="24"/>
        </w:rPr>
        <w:t>requires all applicants to pay for all closing and applicable recording costs, payable from proceeds of the loan disbursement.</w:t>
      </w:r>
    </w:p>
    <w:p w14:paraId="60487498" w14:textId="77777777" w:rsidR="005C58A2" w:rsidRPr="00A26358" w:rsidRDefault="005C58A2" w:rsidP="00575C44">
      <w:pPr>
        <w:pStyle w:val="BodyText"/>
        <w:spacing w:before="3"/>
        <w:jc w:val="both"/>
        <w:rPr>
          <w:rFonts w:ascii="Arial" w:hAnsi="Arial" w:cs="Arial"/>
        </w:rPr>
      </w:pPr>
    </w:p>
    <w:p w14:paraId="56ADE4E7" w14:textId="02329D88" w:rsidR="005C58A2" w:rsidRPr="00A26358" w:rsidRDefault="0017610D" w:rsidP="00575C44">
      <w:pPr>
        <w:pStyle w:val="ListParagraph"/>
        <w:numPr>
          <w:ilvl w:val="2"/>
          <w:numId w:val="1"/>
        </w:numPr>
        <w:tabs>
          <w:tab w:val="left" w:pos="2809"/>
          <w:tab w:val="left" w:pos="2810"/>
        </w:tabs>
        <w:jc w:val="both"/>
        <w:rPr>
          <w:rFonts w:ascii="Arial" w:hAnsi="Arial" w:cs="Arial"/>
          <w:sz w:val="24"/>
          <w:szCs w:val="24"/>
        </w:rPr>
      </w:pPr>
      <w:r w:rsidRPr="007709D2">
        <w:rPr>
          <w:rFonts w:ascii="Arial" w:hAnsi="Arial" w:cs="Arial"/>
          <w:b/>
          <w:bCs/>
          <w:sz w:val="24"/>
          <w:szCs w:val="24"/>
        </w:rPr>
        <w:t xml:space="preserve">All </w:t>
      </w:r>
      <w:r w:rsidR="008432E0" w:rsidRPr="007709D2">
        <w:rPr>
          <w:rFonts w:ascii="Arial" w:hAnsi="Arial" w:cs="Arial"/>
          <w:b/>
          <w:bCs/>
          <w:sz w:val="24"/>
          <w:szCs w:val="24"/>
        </w:rPr>
        <w:t xml:space="preserve">loan </w:t>
      </w:r>
      <w:r w:rsidRPr="007709D2">
        <w:rPr>
          <w:rFonts w:ascii="Arial" w:hAnsi="Arial" w:cs="Arial"/>
          <w:b/>
          <w:bCs/>
          <w:sz w:val="24"/>
          <w:szCs w:val="24"/>
        </w:rPr>
        <w:t xml:space="preserve">applications will require a </w:t>
      </w:r>
      <w:r w:rsidR="00D0626C" w:rsidRPr="007709D2">
        <w:rPr>
          <w:rFonts w:ascii="Arial" w:hAnsi="Arial" w:cs="Arial"/>
          <w:b/>
          <w:bCs/>
          <w:sz w:val="24"/>
          <w:szCs w:val="24"/>
        </w:rPr>
        <w:t>non-refundable application deposit fee of $</w:t>
      </w:r>
      <w:r w:rsidRPr="007709D2">
        <w:rPr>
          <w:rFonts w:ascii="Arial" w:hAnsi="Arial" w:cs="Arial"/>
          <w:b/>
          <w:bCs/>
          <w:sz w:val="24"/>
          <w:szCs w:val="24"/>
        </w:rPr>
        <w:t>300</w:t>
      </w:r>
      <w:r w:rsidR="00D0626C" w:rsidRPr="007709D2">
        <w:rPr>
          <w:rFonts w:ascii="Arial" w:hAnsi="Arial" w:cs="Arial"/>
          <w:b/>
          <w:bCs/>
          <w:sz w:val="24"/>
          <w:szCs w:val="24"/>
        </w:rPr>
        <w:t xml:space="preserve"> payable at the time of application.</w:t>
      </w:r>
      <w:r w:rsidR="00D0626C" w:rsidRPr="00A26358">
        <w:rPr>
          <w:rFonts w:ascii="Arial" w:hAnsi="Arial" w:cs="Arial"/>
          <w:sz w:val="24"/>
          <w:szCs w:val="24"/>
        </w:rPr>
        <w:t xml:space="preserve"> </w:t>
      </w:r>
      <w:r w:rsidR="00CD53E0">
        <w:rPr>
          <w:rFonts w:ascii="Arial" w:hAnsi="Arial" w:cs="Arial"/>
          <w:sz w:val="24"/>
          <w:szCs w:val="24"/>
        </w:rPr>
        <w:t xml:space="preserve">The </w:t>
      </w:r>
      <w:r w:rsidR="00D0626C" w:rsidRPr="00A26358">
        <w:rPr>
          <w:rFonts w:ascii="Arial" w:hAnsi="Arial" w:cs="Arial"/>
          <w:sz w:val="24"/>
          <w:szCs w:val="24"/>
        </w:rPr>
        <w:t xml:space="preserve">commitment fee </w:t>
      </w:r>
      <w:r w:rsidR="00CD53E0">
        <w:rPr>
          <w:rFonts w:ascii="Arial" w:hAnsi="Arial" w:cs="Arial"/>
          <w:sz w:val="24"/>
          <w:szCs w:val="24"/>
        </w:rPr>
        <w:t xml:space="preserve">must </w:t>
      </w:r>
      <w:r w:rsidR="00D0626C" w:rsidRPr="00A26358">
        <w:rPr>
          <w:rFonts w:ascii="Arial" w:hAnsi="Arial" w:cs="Arial"/>
          <w:sz w:val="24"/>
          <w:szCs w:val="24"/>
        </w:rPr>
        <w:t xml:space="preserve">be paid at the time the borrower returns the commitment letter. If the loan does </w:t>
      </w:r>
      <w:r w:rsidR="00D0626C" w:rsidRPr="00A26358">
        <w:rPr>
          <w:rFonts w:ascii="Arial" w:hAnsi="Arial" w:cs="Arial"/>
          <w:sz w:val="24"/>
          <w:szCs w:val="24"/>
        </w:rPr>
        <w:lastRenderedPageBreak/>
        <w:t>not close</w:t>
      </w:r>
      <w:r w:rsidR="00071F49">
        <w:rPr>
          <w:rFonts w:ascii="Arial" w:hAnsi="Arial" w:cs="Arial"/>
          <w:sz w:val="24"/>
          <w:szCs w:val="24"/>
        </w:rPr>
        <w:t>,</w:t>
      </w:r>
      <w:r w:rsidR="00D0626C" w:rsidRPr="00A26358">
        <w:rPr>
          <w:rFonts w:ascii="Arial" w:hAnsi="Arial" w:cs="Arial"/>
          <w:sz w:val="24"/>
          <w:szCs w:val="24"/>
        </w:rPr>
        <w:t xml:space="preserve"> the </w:t>
      </w:r>
      <w:r w:rsidR="005000BF">
        <w:rPr>
          <w:rFonts w:ascii="Arial" w:hAnsi="Arial" w:cs="Arial"/>
          <w:sz w:val="24"/>
          <w:szCs w:val="24"/>
        </w:rPr>
        <w:t>MVAF</w:t>
      </w:r>
      <w:r w:rsidR="00D0626C" w:rsidRPr="00A26358">
        <w:rPr>
          <w:rFonts w:ascii="Arial" w:hAnsi="Arial" w:cs="Arial"/>
          <w:sz w:val="24"/>
          <w:szCs w:val="24"/>
        </w:rPr>
        <w:t xml:space="preserve"> will retain the application fee to cover costs incurred in processing the</w:t>
      </w:r>
      <w:r w:rsidR="00D0626C" w:rsidRPr="00A26358">
        <w:rPr>
          <w:rFonts w:ascii="Arial" w:hAnsi="Arial" w:cs="Arial"/>
          <w:spacing w:val="-1"/>
          <w:sz w:val="24"/>
          <w:szCs w:val="24"/>
        </w:rPr>
        <w:t xml:space="preserve"> </w:t>
      </w:r>
      <w:r w:rsidR="00D0626C" w:rsidRPr="00A26358">
        <w:rPr>
          <w:rFonts w:ascii="Arial" w:hAnsi="Arial" w:cs="Arial"/>
          <w:sz w:val="24"/>
          <w:szCs w:val="24"/>
        </w:rPr>
        <w:t>request.</w:t>
      </w:r>
    </w:p>
    <w:p w14:paraId="68334B28" w14:textId="77777777" w:rsidR="005C58A2" w:rsidRPr="00A26358" w:rsidRDefault="005C58A2" w:rsidP="00575C44">
      <w:pPr>
        <w:pStyle w:val="BodyText"/>
        <w:spacing w:before="3"/>
        <w:jc w:val="both"/>
        <w:rPr>
          <w:rFonts w:ascii="Arial" w:hAnsi="Arial" w:cs="Arial"/>
        </w:rPr>
      </w:pPr>
    </w:p>
    <w:p w14:paraId="12D72430" w14:textId="387033BF" w:rsidR="005C58A2" w:rsidRDefault="00D0626C" w:rsidP="00575C44">
      <w:pPr>
        <w:pStyle w:val="ListParagraph"/>
        <w:numPr>
          <w:ilvl w:val="2"/>
          <w:numId w:val="1"/>
        </w:numPr>
        <w:tabs>
          <w:tab w:val="left" w:pos="2809"/>
          <w:tab w:val="left" w:pos="2810"/>
        </w:tabs>
        <w:jc w:val="both"/>
        <w:rPr>
          <w:rFonts w:ascii="Arial" w:hAnsi="Arial" w:cs="Arial"/>
          <w:sz w:val="24"/>
          <w:szCs w:val="24"/>
        </w:rPr>
      </w:pPr>
      <w:r w:rsidRPr="00A26358">
        <w:rPr>
          <w:rFonts w:ascii="Arial" w:hAnsi="Arial" w:cs="Arial"/>
          <w:sz w:val="24"/>
          <w:szCs w:val="24"/>
        </w:rPr>
        <w:t>Other fees that can be included in the loan amount include but are not limited to, cost of completing</w:t>
      </w:r>
      <w:r w:rsidRPr="00A26358">
        <w:rPr>
          <w:rFonts w:ascii="Arial" w:hAnsi="Arial" w:cs="Arial"/>
          <w:spacing w:val="39"/>
          <w:sz w:val="24"/>
          <w:szCs w:val="24"/>
        </w:rPr>
        <w:t xml:space="preserve"> </w:t>
      </w:r>
      <w:r w:rsidRPr="00A26358">
        <w:rPr>
          <w:rFonts w:ascii="Arial" w:hAnsi="Arial" w:cs="Arial"/>
          <w:sz w:val="24"/>
          <w:szCs w:val="24"/>
        </w:rPr>
        <w:t>an entrepreneurial program, application preparation fees, attorney’s fees, appraisals,</w:t>
      </w:r>
      <w:r w:rsidRPr="00A26358">
        <w:rPr>
          <w:rFonts w:ascii="Arial" w:hAnsi="Arial" w:cs="Arial"/>
          <w:spacing w:val="-1"/>
          <w:sz w:val="24"/>
          <w:szCs w:val="24"/>
        </w:rPr>
        <w:t xml:space="preserve"> </w:t>
      </w:r>
      <w:r w:rsidRPr="00A26358">
        <w:rPr>
          <w:rFonts w:ascii="Arial" w:hAnsi="Arial" w:cs="Arial"/>
          <w:sz w:val="24"/>
          <w:szCs w:val="24"/>
        </w:rPr>
        <w:t>etc.</w:t>
      </w:r>
    </w:p>
    <w:p w14:paraId="5528F3BD" w14:textId="77777777" w:rsidR="006F0977" w:rsidRPr="006F0977" w:rsidRDefault="006F0977" w:rsidP="006F0977">
      <w:pPr>
        <w:pStyle w:val="ListParagraph"/>
        <w:rPr>
          <w:rFonts w:ascii="Arial" w:hAnsi="Arial" w:cs="Arial"/>
          <w:sz w:val="24"/>
          <w:szCs w:val="24"/>
        </w:rPr>
      </w:pPr>
    </w:p>
    <w:p w14:paraId="437E08EB" w14:textId="261572F2" w:rsidR="006F0977" w:rsidRDefault="003E07CE" w:rsidP="00C34762">
      <w:pPr>
        <w:pStyle w:val="ListParagraph"/>
        <w:numPr>
          <w:ilvl w:val="2"/>
          <w:numId w:val="1"/>
        </w:numPr>
        <w:tabs>
          <w:tab w:val="left" w:pos="2809"/>
          <w:tab w:val="left" w:pos="2810"/>
        </w:tabs>
        <w:spacing w:after="240"/>
        <w:ind w:left="2808" w:right="173"/>
        <w:jc w:val="both"/>
        <w:rPr>
          <w:rFonts w:ascii="Arial" w:hAnsi="Arial" w:cs="Arial"/>
          <w:sz w:val="24"/>
          <w:szCs w:val="24"/>
        </w:rPr>
      </w:pPr>
      <w:r>
        <w:rPr>
          <w:rFonts w:ascii="Arial" w:hAnsi="Arial" w:cs="Arial"/>
          <w:sz w:val="24"/>
          <w:szCs w:val="24"/>
        </w:rPr>
        <w:t>All secured loans may be subject to the borrower obtaining title insurance for any real property securing the Microloan.</w:t>
      </w:r>
    </w:p>
    <w:p w14:paraId="5F53C2F8" w14:textId="1F364E93" w:rsidR="0025074E" w:rsidRPr="00A26358" w:rsidRDefault="0025074E" w:rsidP="00575C44">
      <w:pPr>
        <w:pStyle w:val="ListParagraph"/>
        <w:numPr>
          <w:ilvl w:val="2"/>
          <w:numId w:val="1"/>
        </w:numPr>
        <w:tabs>
          <w:tab w:val="left" w:pos="2809"/>
          <w:tab w:val="left" w:pos="2810"/>
        </w:tabs>
        <w:jc w:val="both"/>
        <w:rPr>
          <w:rFonts w:ascii="Arial" w:hAnsi="Arial" w:cs="Arial"/>
          <w:sz w:val="24"/>
          <w:szCs w:val="24"/>
        </w:rPr>
      </w:pPr>
      <w:r>
        <w:rPr>
          <w:rFonts w:ascii="Arial" w:hAnsi="Arial" w:cs="Arial"/>
          <w:sz w:val="24"/>
          <w:szCs w:val="24"/>
        </w:rPr>
        <w:t xml:space="preserve">MVAF reserves the right to require that any loan approved not be subordinate to any other loan, mortgage, or other encumbrance.  The right shall only be waived upon recommendation of a majority of the </w:t>
      </w:r>
      <w:r w:rsidR="00CD53E0">
        <w:rPr>
          <w:rFonts w:ascii="Arial" w:hAnsi="Arial" w:cs="Arial"/>
          <w:sz w:val="24"/>
          <w:szCs w:val="24"/>
        </w:rPr>
        <w:t>Loan Fund Committee</w:t>
      </w:r>
      <w:r>
        <w:rPr>
          <w:rFonts w:ascii="Arial" w:hAnsi="Arial" w:cs="Arial"/>
          <w:sz w:val="24"/>
          <w:szCs w:val="24"/>
        </w:rPr>
        <w:t xml:space="preserve"> and approval of a majority of the MVAF Board of Directors.</w:t>
      </w:r>
    </w:p>
    <w:p w14:paraId="6293F311" w14:textId="77777777" w:rsidR="005C58A2" w:rsidRPr="00A26358" w:rsidRDefault="005C58A2" w:rsidP="00575C44">
      <w:pPr>
        <w:pStyle w:val="BodyText"/>
        <w:jc w:val="both"/>
        <w:rPr>
          <w:rFonts w:ascii="Arial" w:hAnsi="Arial" w:cs="Arial"/>
        </w:rPr>
      </w:pPr>
    </w:p>
    <w:p w14:paraId="60E0C4C4" w14:textId="77777777" w:rsidR="005C58A2" w:rsidRPr="00A26358" w:rsidRDefault="005C58A2" w:rsidP="00575C44">
      <w:pPr>
        <w:pStyle w:val="BodyText"/>
        <w:spacing w:before="1"/>
        <w:jc w:val="both"/>
        <w:rPr>
          <w:rFonts w:ascii="Arial" w:hAnsi="Arial" w:cs="Arial"/>
        </w:rPr>
      </w:pPr>
    </w:p>
    <w:p w14:paraId="29E97B21" w14:textId="77777777" w:rsidR="005C58A2" w:rsidRPr="00054285" w:rsidRDefault="00D0626C" w:rsidP="00575C44">
      <w:pPr>
        <w:pStyle w:val="ListParagraph"/>
        <w:numPr>
          <w:ilvl w:val="0"/>
          <w:numId w:val="1"/>
        </w:numPr>
        <w:tabs>
          <w:tab w:val="left" w:pos="829"/>
          <w:tab w:val="left" w:pos="830"/>
        </w:tabs>
        <w:spacing w:before="1"/>
        <w:ind w:right="0"/>
        <w:jc w:val="both"/>
        <w:rPr>
          <w:rFonts w:ascii="Arial" w:hAnsi="Arial" w:cs="Arial"/>
          <w:sz w:val="24"/>
          <w:szCs w:val="24"/>
        </w:rPr>
      </w:pPr>
      <w:r w:rsidRPr="00A26358">
        <w:rPr>
          <w:rFonts w:ascii="Arial" w:hAnsi="Arial" w:cs="Arial"/>
          <w:sz w:val="24"/>
          <w:szCs w:val="24"/>
          <w:u w:val="single"/>
        </w:rPr>
        <w:t>Loan Processing, Review, and</w:t>
      </w:r>
      <w:r w:rsidRPr="00A26358">
        <w:rPr>
          <w:rFonts w:ascii="Arial" w:hAnsi="Arial" w:cs="Arial"/>
          <w:spacing w:val="-1"/>
          <w:sz w:val="24"/>
          <w:szCs w:val="24"/>
          <w:u w:val="single"/>
        </w:rPr>
        <w:t xml:space="preserve"> </w:t>
      </w:r>
      <w:r w:rsidRPr="00A26358">
        <w:rPr>
          <w:rFonts w:ascii="Arial" w:hAnsi="Arial" w:cs="Arial"/>
          <w:sz w:val="24"/>
          <w:szCs w:val="24"/>
          <w:u w:val="single"/>
        </w:rPr>
        <w:t>Approval</w:t>
      </w:r>
    </w:p>
    <w:p w14:paraId="7D25785A" w14:textId="77777777" w:rsidR="00054285" w:rsidRPr="00A26358" w:rsidRDefault="00054285" w:rsidP="00575C44">
      <w:pPr>
        <w:pStyle w:val="ListParagraph"/>
        <w:tabs>
          <w:tab w:val="left" w:pos="829"/>
          <w:tab w:val="left" w:pos="830"/>
        </w:tabs>
        <w:spacing w:before="1"/>
        <w:ind w:left="829" w:right="0" w:firstLine="0"/>
        <w:rPr>
          <w:rFonts w:ascii="Arial" w:hAnsi="Arial" w:cs="Arial"/>
          <w:sz w:val="24"/>
          <w:szCs w:val="24"/>
        </w:rPr>
      </w:pPr>
    </w:p>
    <w:p w14:paraId="21870CF5" w14:textId="433A69ED" w:rsidR="005C58A2" w:rsidRDefault="00D0626C" w:rsidP="00575C44">
      <w:pPr>
        <w:pStyle w:val="ListParagraph"/>
        <w:numPr>
          <w:ilvl w:val="1"/>
          <w:numId w:val="1"/>
        </w:numPr>
        <w:tabs>
          <w:tab w:val="left" w:pos="1190"/>
        </w:tabs>
        <w:spacing w:before="9"/>
        <w:jc w:val="both"/>
        <w:rPr>
          <w:rFonts w:ascii="Arial" w:hAnsi="Arial" w:cs="Arial"/>
          <w:sz w:val="24"/>
          <w:szCs w:val="24"/>
        </w:rPr>
      </w:pPr>
      <w:r w:rsidRPr="00122C27">
        <w:rPr>
          <w:rFonts w:ascii="Arial" w:hAnsi="Arial" w:cs="Arial"/>
          <w:sz w:val="24"/>
          <w:szCs w:val="24"/>
        </w:rPr>
        <w:t xml:space="preserve">The </w:t>
      </w:r>
      <w:r w:rsidR="005000BF" w:rsidRPr="00122C27">
        <w:rPr>
          <w:rFonts w:ascii="Arial" w:hAnsi="Arial" w:cs="Arial"/>
          <w:sz w:val="24"/>
          <w:szCs w:val="24"/>
        </w:rPr>
        <w:t>MVAF</w:t>
      </w:r>
      <w:r w:rsidRPr="00122C27">
        <w:rPr>
          <w:rFonts w:ascii="Arial" w:hAnsi="Arial" w:cs="Arial"/>
          <w:sz w:val="24"/>
          <w:szCs w:val="24"/>
        </w:rPr>
        <w:t xml:space="preserve"> </w:t>
      </w:r>
      <w:r w:rsidR="00687144">
        <w:rPr>
          <w:rFonts w:ascii="Arial" w:hAnsi="Arial" w:cs="Arial"/>
          <w:sz w:val="24"/>
          <w:szCs w:val="24"/>
        </w:rPr>
        <w:t xml:space="preserve">will </w:t>
      </w:r>
      <w:r w:rsidRPr="00122C27">
        <w:rPr>
          <w:rFonts w:ascii="Arial" w:hAnsi="Arial" w:cs="Arial"/>
          <w:sz w:val="24"/>
          <w:szCs w:val="24"/>
        </w:rPr>
        <w:t>market the program and provide technical assistance to the applicants</w:t>
      </w:r>
      <w:r w:rsidR="00687144">
        <w:rPr>
          <w:rFonts w:ascii="Arial" w:hAnsi="Arial" w:cs="Arial"/>
          <w:sz w:val="24"/>
          <w:szCs w:val="24"/>
        </w:rPr>
        <w:t xml:space="preserve"> as requested</w:t>
      </w:r>
      <w:r w:rsidRPr="00122C27">
        <w:rPr>
          <w:rFonts w:ascii="Arial" w:hAnsi="Arial" w:cs="Arial"/>
          <w:sz w:val="24"/>
          <w:szCs w:val="24"/>
        </w:rPr>
        <w:t xml:space="preserve">. </w:t>
      </w:r>
    </w:p>
    <w:p w14:paraId="5508DB02" w14:textId="77777777" w:rsidR="00122C27" w:rsidRPr="00122C27" w:rsidRDefault="00122C27" w:rsidP="00575C44">
      <w:pPr>
        <w:pStyle w:val="ListParagraph"/>
        <w:tabs>
          <w:tab w:val="left" w:pos="1190"/>
        </w:tabs>
        <w:spacing w:before="9"/>
        <w:ind w:left="1189" w:firstLine="0"/>
        <w:rPr>
          <w:rFonts w:ascii="Arial" w:hAnsi="Arial" w:cs="Arial"/>
          <w:sz w:val="24"/>
          <w:szCs w:val="24"/>
        </w:rPr>
      </w:pPr>
    </w:p>
    <w:p w14:paraId="4FC6CAEB" w14:textId="614F6F15" w:rsidR="005C58A2" w:rsidRPr="00A26358"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 xml:space="preserve">The </w:t>
      </w:r>
      <w:r w:rsidR="0039234B">
        <w:rPr>
          <w:rFonts w:ascii="Arial" w:hAnsi="Arial" w:cs="Arial"/>
          <w:sz w:val="24"/>
          <w:szCs w:val="24"/>
        </w:rPr>
        <w:t xml:space="preserve">MVAF </w:t>
      </w:r>
      <w:r w:rsidR="004A45CF">
        <w:rPr>
          <w:rFonts w:ascii="Arial" w:hAnsi="Arial" w:cs="Arial"/>
          <w:sz w:val="24"/>
          <w:szCs w:val="24"/>
        </w:rPr>
        <w:t>Loan Fund Committee</w:t>
      </w:r>
      <w:r w:rsidRPr="00A26358">
        <w:rPr>
          <w:rFonts w:ascii="Arial" w:hAnsi="Arial" w:cs="Arial"/>
          <w:sz w:val="24"/>
          <w:szCs w:val="24"/>
        </w:rPr>
        <w:t xml:space="preserve"> shall consist of </w:t>
      </w:r>
      <w:r w:rsidR="00682166">
        <w:rPr>
          <w:rFonts w:ascii="Arial" w:hAnsi="Arial" w:cs="Arial"/>
          <w:sz w:val="24"/>
          <w:szCs w:val="24"/>
        </w:rPr>
        <w:t xml:space="preserve">a minimum </w:t>
      </w:r>
      <w:r w:rsidRPr="00A26358">
        <w:rPr>
          <w:rFonts w:ascii="Arial" w:hAnsi="Arial" w:cs="Arial"/>
          <w:sz w:val="24"/>
          <w:szCs w:val="24"/>
        </w:rPr>
        <w:t xml:space="preserve">four members to be solicited by the </w:t>
      </w:r>
      <w:r w:rsidR="0025074E">
        <w:rPr>
          <w:rFonts w:ascii="Arial" w:hAnsi="Arial" w:cs="Arial"/>
          <w:sz w:val="24"/>
          <w:szCs w:val="24"/>
        </w:rPr>
        <w:t>Chief Executive Officer</w:t>
      </w:r>
      <w:r w:rsidRPr="00A26358">
        <w:rPr>
          <w:rFonts w:ascii="Arial" w:hAnsi="Arial" w:cs="Arial"/>
          <w:sz w:val="24"/>
          <w:szCs w:val="24"/>
        </w:rPr>
        <w:t xml:space="preserve"> and the Chairman</w:t>
      </w:r>
      <w:r w:rsidR="00682166">
        <w:rPr>
          <w:rFonts w:ascii="Arial" w:hAnsi="Arial" w:cs="Arial"/>
          <w:sz w:val="24"/>
          <w:szCs w:val="24"/>
        </w:rPr>
        <w:t xml:space="preserve"> of the MVAF</w:t>
      </w:r>
      <w:r w:rsidRPr="00A26358">
        <w:rPr>
          <w:rFonts w:ascii="Arial" w:hAnsi="Arial" w:cs="Arial"/>
          <w:sz w:val="24"/>
          <w:szCs w:val="24"/>
        </w:rPr>
        <w:t>.</w:t>
      </w:r>
      <w:r w:rsidR="00682166">
        <w:rPr>
          <w:rFonts w:ascii="Arial" w:hAnsi="Arial" w:cs="Arial"/>
          <w:sz w:val="24"/>
          <w:szCs w:val="24"/>
        </w:rPr>
        <w:t xml:space="preserve">  At a minimum, one committee member shall have</w:t>
      </w:r>
      <w:r w:rsidRPr="00A26358">
        <w:rPr>
          <w:rFonts w:ascii="Arial" w:hAnsi="Arial" w:cs="Arial"/>
          <w:sz w:val="24"/>
          <w:szCs w:val="24"/>
        </w:rPr>
        <w:t xml:space="preserve"> commercial lending or small business ownership experience. At each meeting of the </w:t>
      </w:r>
      <w:r w:rsidR="004A45CF">
        <w:rPr>
          <w:rFonts w:ascii="Arial" w:hAnsi="Arial" w:cs="Arial"/>
          <w:sz w:val="24"/>
          <w:szCs w:val="24"/>
        </w:rPr>
        <w:t>Loan Fund Committee</w:t>
      </w:r>
      <w:r w:rsidRPr="00A26358">
        <w:rPr>
          <w:rFonts w:ascii="Arial" w:hAnsi="Arial" w:cs="Arial"/>
          <w:sz w:val="24"/>
          <w:szCs w:val="24"/>
        </w:rPr>
        <w:t xml:space="preserve"> a majority will constitute a quorum. </w:t>
      </w:r>
      <w:r w:rsidR="005F4382">
        <w:rPr>
          <w:rFonts w:ascii="Arial" w:hAnsi="Arial" w:cs="Arial"/>
          <w:sz w:val="24"/>
          <w:szCs w:val="24"/>
        </w:rPr>
        <w:t>Meetings, discussions, and votes may take place in any manner contemplated by the By-Laws of the MVAF, including via electronic means</w:t>
      </w:r>
      <w:r w:rsidRPr="00A26358">
        <w:rPr>
          <w:rFonts w:ascii="Arial" w:hAnsi="Arial" w:cs="Arial"/>
          <w:sz w:val="24"/>
          <w:szCs w:val="24"/>
        </w:rPr>
        <w:t>. All actions</w:t>
      </w:r>
      <w:r w:rsidR="005F4382">
        <w:rPr>
          <w:rFonts w:ascii="Arial" w:hAnsi="Arial" w:cs="Arial"/>
          <w:sz w:val="24"/>
          <w:szCs w:val="24"/>
        </w:rPr>
        <w:t xml:space="preserve"> and recommendations</w:t>
      </w:r>
      <w:r w:rsidRPr="00A26358">
        <w:rPr>
          <w:rFonts w:ascii="Arial" w:hAnsi="Arial" w:cs="Arial"/>
          <w:sz w:val="24"/>
          <w:szCs w:val="24"/>
        </w:rPr>
        <w:t xml:space="preserve"> of the </w:t>
      </w:r>
      <w:r w:rsidR="0039234B">
        <w:rPr>
          <w:rFonts w:ascii="Arial" w:hAnsi="Arial" w:cs="Arial"/>
          <w:sz w:val="24"/>
          <w:szCs w:val="24"/>
        </w:rPr>
        <w:t>Loan</w:t>
      </w:r>
      <w:r w:rsidR="0039234B" w:rsidRPr="00A26358">
        <w:rPr>
          <w:rFonts w:ascii="Arial" w:hAnsi="Arial" w:cs="Arial"/>
          <w:sz w:val="24"/>
          <w:szCs w:val="24"/>
        </w:rPr>
        <w:t xml:space="preserve"> </w:t>
      </w:r>
      <w:r w:rsidRPr="00A26358">
        <w:rPr>
          <w:rFonts w:ascii="Arial" w:hAnsi="Arial" w:cs="Arial"/>
          <w:sz w:val="24"/>
          <w:szCs w:val="24"/>
        </w:rPr>
        <w:t xml:space="preserve">Committee will be presented at </w:t>
      </w:r>
      <w:r w:rsidR="005000BF">
        <w:rPr>
          <w:rFonts w:ascii="Arial" w:hAnsi="Arial" w:cs="Arial"/>
          <w:sz w:val="24"/>
          <w:szCs w:val="24"/>
        </w:rPr>
        <w:t>MVAF</w:t>
      </w:r>
      <w:r w:rsidRPr="00A26358">
        <w:rPr>
          <w:rFonts w:ascii="Arial" w:hAnsi="Arial" w:cs="Arial"/>
          <w:sz w:val="24"/>
          <w:szCs w:val="24"/>
        </w:rPr>
        <w:t xml:space="preserve"> Board meetings</w:t>
      </w:r>
      <w:r w:rsidR="007C12ED">
        <w:rPr>
          <w:rFonts w:ascii="Arial" w:hAnsi="Arial" w:cs="Arial"/>
          <w:sz w:val="24"/>
          <w:szCs w:val="24"/>
        </w:rPr>
        <w:t xml:space="preserve"> and are subject to the approval of the MVAF Board of Directors</w:t>
      </w:r>
      <w:r w:rsidRPr="00A26358">
        <w:rPr>
          <w:rFonts w:ascii="Arial" w:hAnsi="Arial" w:cs="Arial"/>
          <w:sz w:val="24"/>
          <w:szCs w:val="24"/>
        </w:rPr>
        <w:t xml:space="preserve">. The members of the </w:t>
      </w:r>
      <w:r w:rsidR="004A45CF">
        <w:rPr>
          <w:rFonts w:ascii="Arial" w:hAnsi="Arial" w:cs="Arial"/>
          <w:sz w:val="24"/>
          <w:szCs w:val="24"/>
        </w:rPr>
        <w:t>Loan Fund Committee</w:t>
      </w:r>
      <w:r w:rsidRPr="00A26358">
        <w:rPr>
          <w:rFonts w:ascii="Arial" w:hAnsi="Arial" w:cs="Arial"/>
          <w:sz w:val="24"/>
          <w:szCs w:val="24"/>
        </w:rPr>
        <w:t xml:space="preserve"> will maintain a resume on file with </w:t>
      </w:r>
      <w:r w:rsidR="005000BF">
        <w:rPr>
          <w:rFonts w:ascii="Arial" w:hAnsi="Arial" w:cs="Arial"/>
          <w:sz w:val="24"/>
          <w:szCs w:val="24"/>
        </w:rPr>
        <w:t>MVAF</w:t>
      </w:r>
      <w:r w:rsidRPr="00A26358">
        <w:rPr>
          <w:rFonts w:ascii="Arial" w:hAnsi="Arial" w:cs="Arial"/>
          <w:sz w:val="24"/>
          <w:szCs w:val="24"/>
        </w:rPr>
        <w:t xml:space="preserve"> that will be considered an attachment to these Rules and</w:t>
      </w:r>
      <w:r w:rsidRPr="00A26358">
        <w:rPr>
          <w:rFonts w:ascii="Arial" w:hAnsi="Arial" w:cs="Arial"/>
          <w:spacing w:val="-1"/>
          <w:sz w:val="24"/>
          <w:szCs w:val="24"/>
        </w:rPr>
        <w:t xml:space="preserve"> </w:t>
      </w:r>
      <w:r w:rsidRPr="00A26358">
        <w:rPr>
          <w:rFonts w:ascii="Arial" w:hAnsi="Arial" w:cs="Arial"/>
          <w:sz w:val="24"/>
          <w:szCs w:val="24"/>
        </w:rPr>
        <w:t>Regulations.</w:t>
      </w:r>
    </w:p>
    <w:p w14:paraId="1863887E" w14:textId="77777777" w:rsidR="005C58A2" w:rsidRPr="00A26358" w:rsidRDefault="005C58A2" w:rsidP="00575C44">
      <w:pPr>
        <w:pStyle w:val="BodyText"/>
        <w:jc w:val="both"/>
        <w:rPr>
          <w:rFonts w:ascii="Arial" w:hAnsi="Arial" w:cs="Arial"/>
        </w:rPr>
      </w:pPr>
    </w:p>
    <w:p w14:paraId="3D780B90" w14:textId="66DBD0AE" w:rsidR="005C58A2" w:rsidRPr="00A26358" w:rsidRDefault="00D0626C" w:rsidP="00575C44">
      <w:pPr>
        <w:pStyle w:val="ListParagraph"/>
        <w:numPr>
          <w:ilvl w:val="1"/>
          <w:numId w:val="1"/>
        </w:numPr>
        <w:tabs>
          <w:tab w:val="left" w:pos="1190"/>
        </w:tabs>
        <w:spacing w:before="1"/>
        <w:jc w:val="both"/>
        <w:rPr>
          <w:rFonts w:ascii="Arial" w:hAnsi="Arial" w:cs="Arial"/>
          <w:sz w:val="24"/>
          <w:szCs w:val="24"/>
        </w:rPr>
      </w:pPr>
      <w:r w:rsidRPr="00A26358">
        <w:rPr>
          <w:rFonts w:ascii="Arial" w:hAnsi="Arial" w:cs="Arial"/>
          <w:sz w:val="24"/>
          <w:szCs w:val="24"/>
        </w:rPr>
        <w:t xml:space="preserve">Loan selection and approval will be processed through the following procedures: Potential applicants will be assessed to determine if their project can qualify for loan eligibility under these guidelines. If eligible, the applicant will be asked to complete and submit a </w:t>
      </w:r>
      <w:r w:rsidR="004A45CF">
        <w:rPr>
          <w:rFonts w:ascii="Arial" w:hAnsi="Arial" w:cs="Arial"/>
          <w:sz w:val="24"/>
          <w:szCs w:val="24"/>
        </w:rPr>
        <w:t xml:space="preserve">Loan Fund </w:t>
      </w:r>
      <w:r w:rsidRPr="00A26358">
        <w:rPr>
          <w:rFonts w:ascii="Arial" w:hAnsi="Arial" w:cs="Arial"/>
          <w:sz w:val="24"/>
          <w:szCs w:val="24"/>
        </w:rPr>
        <w:t xml:space="preserve">application. Projects will be evaluated for repayment ability, collateral coverage, management expertise, market potential, and other similar factors. The written evaluation will be presented to the </w:t>
      </w:r>
      <w:r w:rsidR="00432C64">
        <w:rPr>
          <w:rFonts w:ascii="Arial" w:hAnsi="Arial" w:cs="Arial"/>
          <w:sz w:val="24"/>
          <w:szCs w:val="24"/>
        </w:rPr>
        <w:t>Loan Fund Committee</w:t>
      </w:r>
      <w:r w:rsidRPr="00A26358">
        <w:rPr>
          <w:rFonts w:ascii="Arial" w:hAnsi="Arial" w:cs="Arial"/>
          <w:sz w:val="24"/>
          <w:szCs w:val="24"/>
        </w:rPr>
        <w:t xml:space="preserve"> for consideration with staff’s recommendation. The </w:t>
      </w:r>
      <w:r w:rsidR="00432C64">
        <w:rPr>
          <w:rFonts w:ascii="Arial" w:hAnsi="Arial" w:cs="Arial"/>
          <w:sz w:val="24"/>
          <w:szCs w:val="24"/>
        </w:rPr>
        <w:t>Loan Fund Committee</w:t>
      </w:r>
      <w:r w:rsidRPr="00A26358">
        <w:rPr>
          <w:rFonts w:ascii="Arial" w:hAnsi="Arial" w:cs="Arial"/>
          <w:sz w:val="24"/>
          <w:szCs w:val="24"/>
        </w:rPr>
        <w:t xml:space="preserve"> will consider the recommendation in making their </w:t>
      </w:r>
      <w:r w:rsidR="0086750B">
        <w:rPr>
          <w:rFonts w:ascii="Arial" w:hAnsi="Arial" w:cs="Arial"/>
          <w:sz w:val="24"/>
          <w:szCs w:val="24"/>
        </w:rPr>
        <w:t xml:space="preserve">recommendation to the MVAF Board of Directors </w:t>
      </w:r>
      <w:r w:rsidRPr="00A26358">
        <w:rPr>
          <w:rFonts w:ascii="Arial" w:hAnsi="Arial" w:cs="Arial"/>
          <w:sz w:val="24"/>
          <w:szCs w:val="24"/>
        </w:rPr>
        <w:t>on approval or</w:t>
      </w:r>
      <w:r w:rsidRPr="00A26358">
        <w:rPr>
          <w:rFonts w:ascii="Arial" w:hAnsi="Arial" w:cs="Arial"/>
          <w:spacing w:val="-1"/>
          <w:sz w:val="24"/>
          <w:szCs w:val="24"/>
        </w:rPr>
        <w:t xml:space="preserve"> </w:t>
      </w:r>
      <w:r w:rsidRPr="00A26358">
        <w:rPr>
          <w:rFonts w:ascii="Arial" w:hAnsi="Arial" w:cs="Arial"/>
          <w:sz w:val="24"/>
          <w:szCs w:val="24"/>
        </w:rPr>
        <w:t>non-approval.</w:t>
      </w:r>
      <w:r w:rsidR="007C12ED">
        <w:rPr>
          <w:rFonts w:ascii="Arial" w:hAnsi="Arial" w:cs="Arial"/>
          <w:sz w:val="24"/>
          <w:szCs w:val="24"/>
        </w:rPr>
        <w:t xml:space="preserve">  Final approval of a </w:t>
      </w:r>
      <w:r w:rsidR="00DA56A8">
        <w:rPr>
          <w:rFonts w:ascii="Arial" w:hAnsi="Arial" w:cs="Arial"/>
          <w:sz w:val="24"/>
          <w:szCs w:val="24"/>
        </w:rPr>
        <w:t xml:space="preserve">Loan </w:t>
      </w:r>
      <w:r w:rsidR="007C12ED">
        <w:rPr>
          <w:rFonts w:ascii="Arial" w:hAnsi="Arial" w:cs="Arial"/>
          <w:sz w:val="24"/>
          <w:szCs w:val="24"/>
        </w:rPr>
        <w:t xml:space="preserve">application shall be upon recommendation of a majority of the </w:t>
      </w:r>
      <w:r w:rsidR="00432C64">
        <w:rPr>
          <w:rFonts w:ascii="Arial" w:hAnsi="Arial" w:cs="Arial"/>
          <w:sz w:val="24"/>
          <w:szCs w:val="24"/>
        </w:rPr>
        <w:t>Loan Fund Committee</w:t>
      </w:r>
      <w:r w:rsidR="007C12ED">
        <w:rPr>
          <w:rFonts w:ascii="Arial" w:hAnsi="Arial" w:cs="Arial"/>
          <w:sz w:val="24"/>
          <w:szCs w:val="24"/>
        </w:rPr>
        <w:t xml:space="preserve"> and final approval of a majority of the MVAF Board of Directors.  Approval </w:t>
      </w:r>
      <w:r w:rsidR="007C12ED">
        <w:rPr>
          <w:rFonts w:ascii="Arial" w:hAnsi="Arial" w:cs="Arial"/>
          <w:sz w:val="24"/>
          <w:szCs w:val="24"/>
        </w:rPr>
        <w:lastRenderedPageBreak/>
        <w:t>may not occur in any other circumstance.</w:t>
      </w:r>
    </w:p>
    <w:p w14:paraId="41605939" w14:textId="77777777" w:rsidR="005C58A2" w:rsidRPr="00A26358" w:rsidRDefault="005C58A2" w:rsidP="00575C44">
      <w:pPr>
        <w:pStyle w:val="BodyText"/>
        <w:spacing w:before="4"/>
        <w:jc w:val="both"/>
        <w:rPr>
          <w:rFonts w:ascii="Arial" w:hAnsi="Arial" w:cs="Arial"/>
        </w:rPr>
      </w:pPr>
    </w:p>
    <w:p w14:paraId="284BA53E" w14:textId="00169D2B" w:rsidR="005C58A2" w:rsidRDefault="00D0626C" w:rsidP="00575C44">
      <w:pPr>
        <w:pStyle w:val="ListParagraph"/>
        <w:numPr>
          <w:ilvl w:val="1"/>
          <w:numId w:val="1"/>
        </w:numPr>
        <w:tabs>
          <w:tab w:val="left" w:pos="1190"/>
        </w:tabs>
        <w:spacing w:before="11"/>
        <w:jc w:val="both"/>
        <w:rPr>
          <w:rFonts w:ascii="Arial" w:hAnsi="Arial" w:cs="Arial"/>
          <w:sz w:val="24"/>
          <w:szCs w:val="24"/>
        </w:rPr>
      </w:pPr>
      <w:r w:rsidRPr="00465367">
        <w:rPr>
          <w:rFonts w:ascii="Arial" w:hAnsi="Arial" w:cs="Arial"/>
          <w:sz w:val="24"/>
          <w:szCs w:val="24"/>
        </w:rPr>
        <w:t>When a project is approved,</w:t>
      </w:r>
      <w:r w:rsidR="004258D9" w:rsidRPr="00465367">
        <w:rPr>
          <w:rFonts w:ascii="Arial" w:hAnsi="Arial" w:cs="Arial"/>
          <w:sz w:val="24"/>
          <w:szCs w:val="24"/>
        </w:rPr>
        <w:t xml:space="preserve"> MVAF</w:t>
      </w:r>
      <w:r w:rsidRPr="00465367">
        <w:rPr>
          <w:rFonts w:ascii="Arial" w:hAnsi="Arial" w:cs="Arial"/>
          <w:sz w:val="24"/>
          <w:szCs w:val="24"/>
        </w:rPr>
        <w:t xml:space="preserve"> staff will generate a commitment letter </w:t>
      </w:r>
      <w:r w:rsidR="004258D9" w:rsidRPr="00465367">
        <w:rPr>
          <w:rFonts w:ascii="Arial" w:hAnsi="Arial" w:cs="Arial"/>
          <w:sz w:val="24"/>
          <w:szCs w:val="24"/>
        </w:rPr>
        <w:t xml:space="preserve">and loan estimate </w:t>
      </w:r>
      <w:r w:rsidRPr="00465367">
        <w:rPr>
          <w:rFonts w:ascii="Arial" w:hAnsi="Arial" w:cs="Arial"/>
          <w:sz w:val="24"/>
          <w:szCs w:val="24"/>
        </w:rPr>
        <w:t xml:space="preserve">to be forwarded to the applicant with the terms and conditions under which the loan will be made. The applicant is required to sign and return the commitment letter </w:t>
      </w:r>
      <w:r w:rsidR="005846ED" w:rsidRPr="00465367">
        <w:rPr>
          <w:rFonts w:ascii="Arial" w:hAnsi="Arial" w:cs="Arial"/>
          <w:sz w:val="24"/>
          <w:szCs w:val="24"/>
        </w:rPr>
        <w:t xml:space="preserve">and loan estimate </w:t>
      </w:r>
      <w:r w:rsidRPr="00465367">
        <w:rPr>
          <w:rFonts w:ascii="Arial" w:hAnsi="Arial" w:cs="Arial"/>
          <w:sz w:val="24"/>
          <w:szCs w:val="24"/>
        </w:rPr>
        <w:t xml:space="preserve">within </w:t>
      </w:r>
      <w:r w:rsidR="00F12C5D" w:rsidRPr="00465367">
        <w:rPr>
          <w:rFonts w:ascii="Arial" w:hAnsi="Arial" w:cs="Arial"/>
          <w:sz w:val="24"/>
          <w:szCs w:val="24"/>
        </w:rPr>
        <w:t>a period</w:t>
      </w:r>
      <w:r w:rsidRPr="00465367">
        <w:rPr>
          <w:rFonts w:ascii="Arial" w:hAnsi="Arial" w:cs="Arial"/>
          <w:sz w:val="24"/>
          <w:szCs w:val="24"/>
        </w:rPr>
        <w:t xml:space="preserve"> </w:t>
      </w:r>
      <w:r w:rsidR="00F12C5D">
        <w:rPr>
          <w:rFonts w:ascii="Arial" w:hAnsi="Arial" w:cs="Arial"/>
          <w:sz w:val="24"/>
          <w:szCs w:val="24"/>
        </w:rPr>
        <w:t>of time</w:t>
      </w:r>
      <w:r w:rsidR="00E7484A">
        <w:rPr>
          <w:rFonts w:ascii="Arial" w:hAnsi="Arial" w:cs="Arial"/>
          <w:sz w:val="24"/>
          <w:szCs w:val="24"/>
        </w:rPr>
        <w:t xml:space="preserve"> indicated on commitment letter</w:t>
      </w:r>
      <w:r w:rsidR="00F12C5D">
        <w:rPr>
          <w:rFonts w:ascii="Arial" w:hAnsi="Arial" w:cs="Arial"/>
          <w:sz w:val="24"/>
          <w:szCs w:val="24"/>
        </w:rPr>
        <w:t xml:space="preserve">, </w:t>
      </w:r>
      <w:r w:rsidRPr="00465367">
        <w:rPr>
          <w:rFonts w:ascii="Arial" w:hAnsi="Arial" w:cs="Arial"/>
          <w:sz w:val="24"/>
          <w:szCs w:val="24"/>
        </w:rPr>
        <w:t>agreeing to the terms and conditions. Once the commitment letter</w:t>
      </w:r>
      <w:r w:rsidR="005846ED" w:rsidRPr="00465367">
        <w:rPr>
          <w:rFonts w:ascii="Arial" w:hAnsi="Arial" w:cs="Arial"/>
          <w:sz w:val="24"/>
          <w:szCs w:val="24"/>
        </w:rPr>
        <w:t xml:space="preserve"> and loan estimate</w:t>
      </w:r>
      <w:r w:rsidRPr="00465367">
        <w:rPr>
          <w:rFonts w:ascii="Arial" w:hAnsi="Arial" w:cs="Arial"/>
          <w:sz w:val="24"/>
          <w:szCs w:val="24"/>
        </w:rPr>
        <w:t xml:space="preserve"> </w:t>
      </w:r>
      <w:r w:rsidR="005846ED" w:rsidRPr="00465367">
        <w:rPr>
          <w:rFonts w:ascii="Arial" w:hAnsi="Arial" w:cs="Arial"/>
          <w:sz w:val="24"/>
          <w:szCs w:val="24"/>
        </w:rPr>
        <w:t>are</w:t>
      </w:r>
      <w:r w:rsidRPr="00465367">
        <w:rPr>
          <w:rFonts w:ascii="Arial" w:hAnsi="Arial" w:cs="Arial"/>
          <w:sz w:val="24"/>
          <w:szCs w:val="24"/>
        </w:rPr>
        <w:t xml:space="preserve"> signed and returned a closing should be</w:t>
      </w:r>
      <w:r w:rsidRPr="00465367">
        <w:rPr>
          <w:rFonts w:ascii="Arial" w:hAnsi="Arial" w:cs="Arial"/>
          <w:spacing w:val="-1"/>
          <w:sz w:val="24"/>
          <w:szCs w:val="24"/>
        </w:rPr>
        <w:t xml:space="preserve"> </w:t>
      </w:r>
      <w:r w:rsidRPr="00465367">
        <w:rPr>
          <w:rFonts w:ascii="Arial" w:hAnsi="Arial" w:cs="Arial"/>
          <w:sz w:val="24"/>
          <w:szCs w:val="24"/>
        </w:rPr>
        <w:t>scheduled</w:t>
      </w:r>
      <w:r w:rsidR="005846ED" w:rsidRPr="00465367">
        <w:rPr>
          <w:rFonts w:ascii="Arial" w:hAnsi="Arial" w:cs="Arial"/>
          <w:sz w:val="24"/>
          <w:szCs w:val="24"/>
        </w:rPr>
        <w:t xml:space="preserve"> within 30 days.</w:t>
      </w:r>
    </w:p>
    <w:p w14:paraId="790F0493" w14:textId="77777777" w:rsidR="00465367" w:rsidRPr="00465367" w:rsidRDefault="00465367" w:rsidP="00575C44">
      <w:pPr>
        <w:tabs>
          <w:tab w:val="left" w:pos="1190"/>
        </w:tabs>
        <w:spacing w:before="11"/>
        <w:jc w:val="both"/>
        <w:rPr>
          <w:rFonts w:ascii="Arial" w:hAnsi="Arial" w:cs="Arial"/>
          <w:sz w:val="24"/>
          <w:szCs w:val="24"/>
        </w:rPr>
      </w:pPr>
    </w:p>
    <w:p w14:paraId="502F7F6D" w14:textId="19E18DB0" w:rsidR="005C58A2" w:rsidRPr="00A26358" w:rsidRDefault="00D0626C" w:rsidP="00575C44">
      <w:pPr>
        <w:pStyle w:val="ListParagraph"/>
        <w:numPr>
          <w:ilvl w:val="1"/>
          <w:numId w:val="1"/>
        </w:numPr>
        <w:tabs>
          <w:tab w:val="left" w:pos="1190"/>
        </w:tabs>
        <w:spacing w:before="101"/>
        <w:jc w:val="both"/>
        <w:rPr>
          <w:rFonts w:ascii="Arial" w:hAnsi="Arial" w:cs="Arial"/>
          <w:sz w:val="24"/>
          <w:szCs w:val="24"/>
        </w:rPr>
      </w:pPr>
      <w:r w:rsidRPr="00A26358">
        <w:rPr>
          <w:rFonts w:ascii="Arial" w:hAnsi="Arial" w:cs="Arial"/>
          <w:sz w:val="24"/>
          <w:szCs w:val="24"/>
        </w:rPr>
        <w:t>When a project is not approved</w:t>
      </w:r>
      <w:r w:rsidR="005846ED">
        <w:rPr>
          <w:rFonts w:ascii="Arial" w:hAnsi="Arial" w:cs="Arial"/>
          <w:sz w:val="24"/>
          <w:szCs w:val="24"/>
        </w:rPr>
        <w:t xml:space="preserve">, a member of MVAF staff or the </w:t>
      </w:r>
      <w:r w:rsidR="00432C64">
        <w:rPr>
          <w:rFonts w:ascii="Arial" w:hAnsi="Arial" w:cs="Arial"/>
          <w:sz w:val="24"/>
          <w:szCs w:val="24"/>
        </w:rPr>
        <w:t>Loan Fund Committee</w:t>
      </w:r>
      <w:r w:rsidRPr="00A26358">
        <w:rPr>
          <w:rFonts w:ascii="Arial" w:hAnsi="Arial" w:cs="Arial"/>
          <w:sz w:val="24"/>
          <w:szCs w:val="24"/>
        </w:rPr>
        <w:t xml:space="preserve"> will meet with the applicant to explain why the project was not approved, and to see if the areas for the </w:t>
      </w:r>
      <w:r w:rsidR="00EE3ACC" w:rsidRPr="00A26358">
        <w:rPr>
          <w:rFonts w:ascii="Arial" w:hAnsi="Arial" w:cs="Arial"/>
          <w:sz w:val="24"/>
          <w:szCs w:val="24"/>
        </w:rPr>
        <w:t>non-approval</w:t>
      </w:r>
      <w:r w:rsidRPr="00A26358">
        <w:rPr>
          <w:rFonts w:ascii="Arial" w:hAnsi="Arial" w:cs="Arial"/>
          <w:sz w:val="24"/>
          <w:szCs w:val="24"/>
        </w:rPr>
        <w:t xml:space="preserve"> can be changed so the project can be reconsidered for</w:t>
      </w:r>
      <w:r w:rsidRPr="00A26358">
        <w:rPr>
          <w:rFonts w:ascii="Arial" w:hAnsi="Arial" w:cs="Arial"/>
          <w:spacing w:val="-1"/>
          <w:sz w:val="24"/>
          <w:szCs w:val="24"/>
        </w:rPr>
        <w:t xml:space="preserve"> </w:t>
      </w:r>
      <w:r w:rsidRPr="00A26358">
        <w:rPr>
          <w:rFonts w:ascii="Arial" w:hAnsi="Arial" w:cs="Arial"/>
          <w:sz w:val="24"/>
          <w:szCs w:val="24"/>
        </w:rPr>
        <w:t>approval.</w:t>
      </w:r>
    </w:p>
    <w:p w14:paraId="49385489" w14:textId="77777777" w:rsidR="005C58A2" w:rsidRPr="00A26358" w:rsidRDefault="005C58A2" w:rsidP="00575C44">
      <w:pPr>
        <w:pStyle w:val="BodyText"/>
        <w:spacing w:before="11"/>
        <w:jc w:val="both"/>
        <w:rPr>
          <w:rFonts w:ascii="Arial" w:hAnsi="Arial" w:cs="Arial"/>
        </w:rPr>
      </w:pPr>
    </w:p>
    <w:p w14:paraId="110FE0BE" w14:textId="77777777" w:rsidR="005C58A2" w:rsidRPr="00A26358"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Non approved applicants will have original documents returned</w:t>
      </w:r>
      <w:r w:rsidRPr="00A26358">
        <w:rPr>
          <w:rFonts w:ascii="Arial" w:hAnsi="Arial" w:cs="Arial"/>
          <w:spacing w:val="39"/>
          <w:sz w:val="24"/>
          <w:szCs w:val="24"/>
        </w:rPr>
        <w:t xml:space="preserve"> </w:t>
      </w:r>
      <w:r w:rsidRPr="00A26358">
        <w:rPr>
          <w:rFonts w:ascii="Arial" w:hAnsi="Arial" w:cs="Arial"/>
          <w:sz w:val="24"/>
          <w:szCs w:val="24"/>
        </w:rPr>
        <w:t xml:space="preserve">to them. Copies of the documents will be put with the application and the rejection letter and be maintained by the </w:t>
      </w:r>
      <w:r w:rsidR="005000BF">
        <w:rPr>
          <w:rFonts w:ascii="Arial" w:hAnsi="Arial" w:cs="Arial"/>
          <w:sz w:val="24"/>
          <w:szCs w:val="24"/>
        </w:rPr>
        <w:t>MVAF</w:t>
      </w:r>
      <w:r w:rsidRPr="00A26358">
        <w:rPr>
          <w:rFonts w:ascii="Arial" w:hAnsi="Arial" w:cs="Arial"/>
          <w:sz w:val="24"/>
          <w:szCs w:val="24"/>
        </w:rPr>
        <w:t xml:space="preserve"> for a period of seven</w:t>
      </w:r>
      <w:r w:rsidRPr="00A26358">
        <w:rPr>
          <w:rFonts w:ascii="Arial" w:hAnsi="Arial" w:cs="Arial"/>
          <w:spacing w:val="-1"/>
          <w:sz w:val="24"/>
          <w:szCs w:val="24"/>
        </w:rPr>
        <w:t xml:space="preserve"> </w:t>
      </w:r>
      <w:r w:rsidRPr="00A26358">
        <w:rPr>
          <w:rFonts w:ascii="Arial" w:hAnsi="Arial" w:cs="Arial"/>
          <w:sz w:val="24"/>
          <w:szCs w:val="24"/>
        </w:rPr>
        <w:t>years.</w:t>
      </w:r>
    </w:p>
    <w:p w14:paraId="292D8BC0" w14:textId="77777777" w:rsidR="005C58A2" w:rsidRPr="00A26358" w:rsidRDefault="005C58A2" w:rsidP="00575C44">
      <w:pPr>
        <w:pStyle w:val="BodyText"/>
        <w:spacing w:before="3"/>
        <w:jc w:val="both"/>
        <w:rPr>
          <w:rFonts w:ascii="Arial" w:hAnsi="Arial" w:cs="Arial"/>
        </w:rPr>
      </w:pPr>
    </w:p>
    <w:p w14:paraId="53571D77" w14:textId="77777777" w:rsidR="005C58A2" w:rsidRPr="00A26358" w:rsidRDefault="00D0626C" w:rsidP="00575C44">
      <w:pPr>
        <w:pStyle w:val="ListParagraph"/>
        <w:numPr>
          <w:ilvl w:val="0"/>
          <w:numId w:val="1"/>
        </w:numPr>
        <w:tabs>
          <w:tab w:val="left" w:pos="829"/>
          <w:tab w:val="left" w:pos="830"/>
        </w:tabs>
        <w:ind w:right="0"/>
        <w:jc w:val="both"/>
        <w:rPr>
          <w:rFonts w:ascii="Arial" w:hAnsi="Arial" w:cs="Arial"/>
          <w:sz w:val="24"/>
          <w:szCs w:val="24"/>
        </w:rPr>
      </w:pPr>
      <w:r w:rsidRPr="00A26358">
        <w:rPr>
          <w:rFonts w:ascii="Arial" w:hAnsi="Arial" w:cs="Arial"/>
          <w:sz w:val="24"/>
          <w:szCs w:val="24"/>
          <w:u w:val="single"/>
        </w:rPr>
        <w:t>Loan Closings</w:t>
      </w:r>
    </w:p>
    <w:p w14:paraId="50123A77" w14:textId="77777777" w:rsidR="005C58A2" w:rsidRPr="00A26358" w:rsidRDefault="005C58A2" w:rsidP="00575C44">
      <w:pPr>
        <w:pStyle w:val="BodyText"/>
        <w:jc w:val="both"/>
        <w:rPr>
          <w:rFonts w:ascii="Arial" w:hAnsi="Arial" w:cs="Arial"/>
        </w:rPr>
      </w:pPr>
    </w:p>
    <w:p w14:paraId="6659D812" w14:textId="2AEA7744" w:rsidR="005C58A2" w:rsidRPr="00A26358" w:rsidRDefault="00D0626C" w:rsidP="00575C44">
      <w:pPr>
        <w:pStyle w:val="ListParagraph"/>
        <w:numPr>
          <w:ilvl w:val="1"/>
          <w:numId w:val="1"/>
        </w:numPr>
        <w:tabs>
          <w:tab w:val="left" w:pos="1190"/>
        </w:tabs>
        <w:spacing w:before="247"/>
        <w:jc w:val="both"/>
        <w:rPr>
          <w:rFonts w:ascii="Arial" w:hAnsi="Arial" w:cs="Arial"/>
          <w:sz w:val="24"/>
          <w:szCs w:val="24"/>
        </w:rPr>
      </w:pPr>
      <w:r w:rsidRPr="00A26358">
        <w:rPr>
          <w:rFonts w:ascii="Arial" w:hAnsi="Arial" w:cs="Arial"/>
          <w:sz w:val="24"/>
          <w:szCs w:val="24"/>
        </w:rPr>
        <w:t xml:space="preserve">The </w:t>
      </w:r>
      <w:r w:rsidR="005000BF">
        <w:rPr>
          <w:rFonts w:ascii="Arial" w:hAnsi="Arial" w:cs="Arial"/>
          <w:sz w:val="24"/>
          <w:szCs w:val="24"/>
        </w:rPr>
        <w:t>MVAF</w:t>
      </w:r>
      <w:r w:rsidRPr="00A26358">
        <w:rPr>
          <w:rFonts w:ascii="Arial" w:hAnsi="Arial" w:cs="Arial"/>
          <w:sz w:val="24"/>
          <w:szCs w:val="24"/>
        </w:rPr>
        <w:t xml:space="preserve"> will retain legal counsel to develop a set of standard closing documents to be used for all </w:t>
      </w:r>
      <w:r w:rsidR="00FE6DC6">
        <w:rPr>
          <w:rFonts w:ascii="Arial" w:hAnsi="Arial" w:cs="Arial"/>
          <w:sz w:val="24"/>
          <w:szCs w:val="24"/>
        </w:rPr>
        <w:t>loans</w:t>
      </w:r>
      <w:r w:rsidR="00367567">
        <w:rPr>
          <w:rFonts w:ascii="Arial" w:hAnsi="Arial" w:cs="Arial"/>
          <w:sz w:val="24"/>
          <w:szCs w:val="24"/>
        </w:rPr>
        <w:t xml:space="preserve"> </w:t>
      </w:r>
      <w:r w:rsidRPr="00A26358">
        <w:rPr>
          <w:rFonts w:ascii="Arial" w:hAnsi="Arial" w:cs="Arial"/>
          <w:sz w:val="24"/>
          <w:szCs w:val="24"/>
        </w:rPr>
        <w:t>as discussed in these Rules and Regulations. Staff</w:t>
      </w:r>
      <w:r w:rsidR="007775E1">
        <w:rPr>
          <w:rFonts w:ascii="Arial" w:hAnsi="Arial" w:cs="Arial"/>
          <w:sz w:val="24"/>
          <w:szCs w:val="24"/>
        </w:rPr>
        <w:t xml:space="preserve"> or legal counsel</w:t>
      </w:r>
      <w:r w:rsidRPr="00A26358">
        <w:rPr>
          <w:rFonts w:ascii="Arial" w:hAnsi="Arial" w:cs="Arial"/>
          <w:sz w:val="24"/>
          <w:szCs w:val="24"/>
        </w:rPr>
        <w:t xml:space="preserve"> will be responsible for preparing all closing documents necessary to comply with these Rules and Regulations, all applicable laws, and to protect the </w:t>
      </w:r>
      <w:r w:rsidR="005000BF">
        <w:rPr>
          <w:rFonts w:ascii="Arial" w:hAnsi="Arial" w:cs="Arial"/>
          <w:sz w:val="24"/>
          <w:szCs w:val="24"/>
        </w:rPr>
        <w:t>MVAF</w:t>
      </w:r>
      <w:r w:rsidRPr="00A26358">
        <w:rPr>
          <w:rFonts w:ascii="Arial" w:hAnsi="Arial" w:cs="Arial"/>
          <w:sz w:val="24"/>
          <w:szCs w:val="24"/>
        </w:rPr>
        <w:t>’s interest in the</w:t>
      </w:r>
      <w:r w:rsidRPr="00A26358">
        <w:rPr>
          <w:rFonts w:ascii="Arial" w:hAnsi="Arial" w:cs="Arial"/>
          <w:spacing w:val="-8"/>
          <w:sz w:val="24"/>
          <w:szCs w:val="24"/>
        </w:rPr>
        <w:t xml:space="preserve"> </w:t>
      </w:r>
      <w:r w:rsidRPr="00A26358">
        <w:rPr>
          <w:rFonts w:ascii="Arial" w:hAnsi="Arial" w:cs="Arial"/>
          <w:sz w:val="24"/>
          <w:szCs w:val="24"/>
        </w:rPr>
        <w:t>project.</w:t>
      </w:r>
    </w:p>
    <w:p w14:paraId="1FC31983" w14:textId="77777777" w:rsidR="005C58A2" w:rsidRPr="00A26358" w:rsidRDefault="005C58A2" w:rsidP="00575C44">
      <w:pPr>
        <w:pStyle w:val="BodyText"/>
        <w:spacing w:before="7"/>
        <w:jc w:val="both"/>
        <w:rPr>
          <w:rFonts w:ascii="Arial" w:hAnsi="Arial" w:cs="Arial"/>
        </w:rPr>
      </w:pPr>
    </w:p>
    <w:p w14:paraId="1AB66A71" w14:textId="7FEE3893" w:rsidR="005C58A2" w:rsidRPr="00A26358"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As a minimum</w:t>
      </w:r>
      <w:r w:rsidR="00EE3ACC">
        <w:rPr>
          <w:rFonts w:ascii="Arial" w:hAnsi="Arial" w:cs="Arial"/>
          <w:sz w:val="24"/>
          <w:szCs w:val="24"/>
        </w:rPr>
        <w:t>,</w:t>
      </w:r>
      <w:r w:rsidRPr="00A26358">
        <w:rPr>
          <w:rFonts w:ascii="Arial" w:hAnsi="Arial" w:cs="Arial"/>
          <w:sz w:val="24"/>
          <w:szCs w:val="24"/>
        </w:rPr>
        <w:t xml:space="preserve"> closing documents shall include, but not be limited to, the following: A note with terms </w:t>
      </w:r>
      <w:r w:rsidR="00EE3ACC" w:rsidRPr="00A26358">
        <w:rPr>
          <w:rFonts w:ascii="Arial" w:hAnsi="Arial" w:cs="Arial"/>
          <w:sz w:val="24"/>
          <w:szCs w:val="24"/>
        </w:rPr>
        <w:t>stated,</w:t>
      </w:r>
      <w:r w:rsidRPr="00A26358">
        <w:rPr>
          <w:rFonts w:ascii="Arial" w:hAnsi="Arial" w:cs="Arial"/>
          <w:sz w:val="24"/>
          <w:szCs w:val="24"/>
        </w:rPr>
        <w:t xml:space="preserve"> Security Agreements and Mortgages necessary to record the </w:t>
      </w:r>
      <w:r w:rsidR="005000BF">
        <w:rPr>
          <w:rFonts w:ascii="Arial" w:hAnsi="Arial" w:cs="Arial"/>
          <w:sz w:val="24"/>
          <w:szCs w:val="24"/>
        </w:rPr>
        <w:t>MVAF</w:t>
      </w:r>
      <w:r w:rsidRPr="00A26358">
        <w:rPr>
          <w:rFonts w:ascii="Arial" w:hAnsi="Arial" w:cs="Arial"/>
          <w:sz w:val="24"/>
          <w:szCs w:val="24"/>
        </w:rPr>
        <w:t>’s interest</w:t>
      </w:r>
      <w:r w:rsidR="007775E1">
        <w:rPr>
          <w:rFonts w:ascii="Arial" w:hAnsi="Arial" w:cs="Arial"/>
          <w:sz w:val="24"/>
          <w:szCs w:val="24"/>
        </w:rPr>
        <w:t xml:space="preserve"> (if required)</w:t>
      </w:r>
      <w:r w:rsidRPr="00A26358">
        <w:rPr>
          <w:rFonts w:ascii="Arial" w:hAnsi="Arial" w:cs="Arial"/>
          <w:sz w:val="24"/>
          <w:szCs w:val="24"/>
        </w:rPr>
        <w:t xml:space="preserve">; Guarantees of the Note and Security Documents; a debit authorization for payment; and Certifications and Assurances. The </w:t>
      </w:r>
      <w:r w:rsidR="005000BF">
        <w:rPr>
          <w:rFonts w:ascii="Arial" w:hAnsi="Arial" w:cs="Arial"/>
          <w:sz w:val="24"/>
          <w:szCs w:val="24"/>
        </w:rPr>
        <w:t>MVAF</w:t>
      </w:r>
      <w:r w:rsidRPr="00A26358">
        <w:rPr>
          <w:rFonts w:ascii="Arial" w:hAnsi="Arial" w:cs="Arial"/>
          <w:sz w:val="24"/>
          <w:szCs w:val="24"/>
        </w:rPr>
        <w:t xml:space="preserve"> will require that the borrower obtain all applicable insurances.</w:t>
      </w:r>
    </w:p>
    <w:p w14:paraId="631E3F33" w14:textId="77777777" w:rsidR="005C58A2" w:rsidRPr="00A26358" w:rsidRDefault="005C58A2" w:rsidP="00575C44">
      <w:pPr>
        <w:pStyle w:val="BodyText"/>
        <w:spacing w:before="3"/>
        <w:jc w:val="both"/>
        <w:rPr>
          <w:rFonts w:ascii="Arial" w:hAnsi="Arial" w:cs="Arial"/>
        </w:rPr>
      </w:pPr>
    </w:p>
    <w:p w14:paraId="1A6B72AD" w14:textId="77777777" w:rsidR="005C58A2" w:rsidRPr="00A26358" w:rsidRDefault="00D0626C" w:rsidP="00575C44">
      <w:pPr>
        <w:pStyle w:val="ListParagraph"/>
        <w:numPr>
          <w:ilvl w:val="0"/>
          <w:numId w:val="1"/>
        </w:numPr>
        <w:tabs>
          <w:tab w:val="left" w:pos="829"/>
          <w:tab w:val="left" w:pos="830"/>
        </w:tabs>
        <w:ind w:right="0"/>
        <w:jc w:val="both"/>
        <w:rPr>
          <w:rFonts w:ascii="Arial" w:hAnsi="Arial" w:cs="Arial"/>
          <w:sz w:val="24"/>
          <w:szCs w:val="24"/>
        </w:rPr>
      </w:pPr>
      <w:r w:rsidRPr="00A26358">
        <w:rPr>
          <w:rFonts w:ascii="Arial" w:hAnsi="Arial" w:cs="Arial"/>
          <w:sz w:val="24"/>
          <w:szCs w:val="24"/>
          <w:u w:val="single"/>
        </w:rPr>
        <w:t>Loan Servicing and Default</w:t>
      </w:r>
      <w:r w:rsidRPr="00A26358">
        <w:rPr>
          <w:rFonts w:ascii="Arial" w:hAnsi="Arial" w:cs="Arial"/>
          <w:spacing w:val="-2"/>
          <w:sz w:val="24"/>
          <w:szCs w:val="24"/>
          <w:u w:val="single"/>
        </w:rPr>
        <w:t xml:space="preserve"> </w:t>
      </w:r>
      <w:r w:rsidRPr="00A26358">
        <w:rPr>
          <w:rFonts w:ascii="Arial" w:hAnsi="Arial" w:cs="Arial"/>
          <w:sz w:val="24"/>
          <w:szCs w:val="24"/>
          <w:u w:val="single"/>
        </w:rPr>
        <w:t>Policies</w:t>
      </w:r>
    </w:p>
    <w:p w14:paraId="271B26F3" w14:textId="77777777" w:rsidR="005C58A2" w:rsidRPr="00A26358" w:rsidRDefault="005C58A2" w:rsidP="00575C44">
      <w:pPr>
        <w:pStyle w:val="BodyText"/>
        <w:jc w:val="both"/>
        <w:rPr>
          <w:rFonts w:ascii="Arial" w:hAnsi="Arial" w:cs="Arial"/>
        </w:rPr>
      </w:pPr>
    </w:p>
    <w:p w14:paraId="57B1F26C" w14:textId="77777777" w:rsidR="00465367" w:rsidRDefault="00D0626C" w:rsidP="00575C44">
      <w:pPr>
        <w:pStyle w:val="ListParagraph"/>
        <w:numPr>
          <w:ilvl w:val="1"/>
          <w:numId w:val="1"/>
        </w:numPr>
        <w:tabs>
          <w:tab w:val="left" w:pos="1190"/>
        </w:tabs>
        <w:ind w:right="167"/>
        <w:jc w:val="both"/>
        <w:rPr>
          <w:rFonts w:ascii="Arial" w:hAnsi="Arial" w:cs="Arial"/>
          <w:sz w:val="24"/>
          <w:szCs w:val="24"/>
        </w:rPr>
      </w:pPr>
      <w:r w:rsidRPr="00A26358">
        <w:rPr>
          <w:rFonts w:ascii="Arial" w:hAnsi="Arial" w:cs="Arial"/>
          <w:sz w:val="24"/>
          <w:szCs w:val="24"/>
        </w:rPr>
        <w:t>At closing the borrower will be provided an amortization schedule showing how the monthly debited payment amount will be applied as to the principal and interest paid. The note will specify where and how payments are to be made, and the payment date which will always be the first of the</w:t>
      </w:r>
      <w:r w:rsidRPr="00A26358">
        <w:rPr>
          <w:rFonts w:ascii="Arial" w:hAnsi="Arial" w:cs="Arial"/>
          <w:spacing w:val="-2"/>
          <w:sz w:val="24"/>
          <w:szCs w:val="24"/>
        </w:rPr>
        <w:t xml:space="preserve"> </w:t>
      </w:r>
      <w:r w:rsidRPr="00A26358">
        <w:rPr>
          <w:rFonts w:ascii="Arial" w:hAnsi="Arial" w:cs="Arial"/>
          <w:sz w:val="24"/>
          <w:szCs w:val="24"/>
        </w:rPr>
        <w:t>month.</w:t>
      </w:r>
    </w:p>
    <w:p w14:paraId="60ADF146" w14:textId="77777777" w:rsidR="00465367" w:rsidRPr="00465367" w:rsidRDefault="00465367" w:rsidP="00575C44">
      <w:pPr>
        <w:pStyle w:val="ListParagraph"/>
        <w:tabs>
          <w:tab w:val="left" w:pos="1190"/>
        </w:tabs>
        <w:ind w:left="1189" w:right="167" w:firstLine="0"/>
        <w:rPr>
          <w:rFonts w:ascii="Arial" w:hAnsi="Arial" w:cs="Arial"/>
          <w:sz w:val="24"/>
          <w:szCs w:val="24"/>
        </w:rPr>
      </w:pPr>
    </w:p>
    <w:p w14:paraId="0C0DF4AE" w14:textId="11C12A75" w:rsidR="005C58A2" w:rsidRPr="00EC1914" w:rsidRDefault="00D0626C" w:rsidP="00575C44">
      <w:pPr>
        <w:pStyle w:val="ListParagraph"/>
        <w:numPr>
          <w:ilvl w:val="1"/>
          <w:numId w:val="1"/>
        </w:numPr>
        <w:tabs>
          <w:tab w:val="left" w:pos="1190"/>
        </w:tabs>
        <w:spacing w:before="3"/>
        <w:jc w:val="both"/>
        <w:rPr>
          <w:rFonts w:ascii="Arial" w:hAnsi="Arial" w:cs="Arial"/>
          <w:sz w:val="24"/>
          <w:szCs w:val="24"/>
        </w:rPr>
      </w:pPr>
      <w:r w:rsidRPr="00A26358">
        <w:rPr>
          <w:rFonts w:ascii="Arial" w:hAnsi="Arial" w:cs="Arial"/>
          <w:sz w:val="24"/>
          <w:szCs w:val="24"/>
        </w:rPr>
        <w:t xml:space="preserve">The loan agreement will require that all businesses receiving loans submit annual tax returns. </w:t>
      </w:r>
      <w:r w:rsidR="0025074E">
        <w:rPr>
          <w:rFonts w:ascii="Arial" w:hAnsi="Arial" w:cs="Arial"/>
          <w:sz w:val="24"/>
          <w:szCs w:val="24"/>
        </w:rPr>
        <w:t xml:space="preserve">For any loans </w:t>
      </w:r>
      <w:r w:rsidR="008A7DBE">
        <w:rPr>
          <w:rFonts w:ascii="Arial" w:hAnsi="Arial" w:cs="Arial"/>
          <w:sz w:val="24"/>
          <w:szCs w:val="24"/>
        </w:rPr>
        <w:t>more than</w:t>
      </w:r>
      <w:r w:rsidR="0025074E">
        <w:rPr>
          <w:rFonts w:ascii="Arial" w:hAnsi="Arial" w:cs="Arial"/>
          <w:sz w:val="24"/>
          <w:szCs w:val="24"/>
        </w:rPr>
        <w:t xml:space="preserve"> $5,000 and/or secured by property, the borrower</w:t>
      </w:r>
      <w:r w:rsidRPr="00A26358">
        <w:rPr>
          <w:rFonts w:ascii="Arial" w:hAnsi="Arial" w:cs="Arial"/>
          <w:sz w:val="24"/>
          <w:szCs w:val="24"/>
        </w:rPr>
        <w:t xml:space="preserve"> will also be required to submit annually the number of employees currently on payroll and their</w:t>
      </w:r>
      <w:r w:rsidRPr="00A26358">
        <w:rPr>
          <w:rFonts w:ascii="Arial" w:hAnsi="Arial" w:cs="Arial"/>
          <w:spacing w:val="12"/>
          <w:sz w:val="24"/>
          <w:szCs w:val="24"/>
        </w:rPr>
        <w:t xml:space="preserve"> </w:t>
      </w:r>
      <w:r w:rsidRPr="00A26358">
        <w:rPr>
          <w:rFonts w:ascii="Arial" w:hAnsi="Arial" w:cs="Arial"/>
          <w:sz w:val="24"/>
          <w:szCs w:val="24"/>
        </w:rPr>
        <w:t>status,</w:t>
      </w:r>
      <w:r w:rsidR="000C613F">
        <w:rPr>
          <w:rFonts w:ascii="Arial" w:hAnsi="Arial" w:cs="Arial"/>
          <w:sz w:val="24"/>
          <w:szCs w:val="24"/>
        </w:rPr>
        <w:t xml:space="preserve"> </w:t>
      </w:r>
      <w:r w:rsidR="00EE3ACC" w:rsidRPr="00EC1914">
        <w:rPr>
          <w:rFonts w:ascii="Arial" w:hAnsi="Arial" w:cs="Arial"/>
          <w:sz w:val="24"/>
          <w:szCs w:val="24"/>
        </w:rPr>
        <w:t>i.e.,</w:t>
      </w:r>
      <w:r w:rsidRPr="00EC1914">
        <w:rPr>
          <w:rFonts w:ascii="Arial" w:hAnsi="Arial" w:cs="Arial"/>
          <w:sz w:val="24"/>
          <w:szCs w:val="24"/>
        </w:rPr>
        <w:t xml:space="preserve"> full or part time or </w:t>
      </w:r>
      <w:r w:rsidRPr="00EC1914">
        <w:rPr>
          <w:rFonts w:ascii="Arial" w:hAnsi="Arial" w:cs="Arial"/>
          <w:sz w:val="24"/>
          <w:szCs w:val="24"/>
        </w:rPr>
        <w:lastRenderedPageBreak/>
        <w:t xml:space="preserve">seasonal. </w:t>
      </w:r>
    </w:p>
    <w:p w14:paraId="0E70806B" w14:textId="77777777" w:rsidR="005C58A2" w:rsidRPr="00EC1914" w:rsidRDefault="005C58A2" w:rsidP="00575C44">
      <w:pPr>
        <w:pStyle w:val="BodyText"/>
        <w:jc w:val="both"/>
        <w:rPr>
          <w:rFonts w:ascii="Arial" w:hAnsi="Arial" w:cs="Arial"/>
        </w:rPr>
      </w:pPr>
    </w:p>
    <w:p w14:paraId="0CFB4E1C" w14:textId="2D10EBAC" w:rsidR="005C58A2" w:rsidRPr="00A26358"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 xml:space="preserve">A loan payment is delinquent if the payment has not been made by the </w:t>
      </w:r>
      <w:r w:rsidR="00460BB0">
        <w:rPr>
          <w:rFonts w:ascii="Arial" w:hAnsi="Arial" w:cs="Arial"/>
          <w:sz w:val="24"/>
          <w:szCs w:val="24"/>
        </w:rPr>
        <w:t>1st</w:t>
      </w:r>
      <w:r w:rsidRPr="00A26358">
        <w:rPr>
          <w:rFonts w:ascii="Arial" w:hAnsi="Arial" w:cs="Arial"/>
          <w:position w:val="6"/>
          <w:sz w:val="24"/>
          <w:szCs w:val="24"/>
        </w:rPr>
        <w:t xml:space="preserve"> </w:t>
      </w:r>
      <w:r w:rsidRPr="00A26358">
        <w:rPr>
          <w:rFonts w:ascii="Arial" w:hAnsi="Arial" w:cs="Arial"/>
          <w:sz w:val="24"/>
          <w:szCs w:val="24"/>
        </w:rPr>
        <w:t>of the month. A notice will be forwarded to the borrower indicating that the payment now has an additional late fee</w:t>
      </w:r>
      <w:r w:rsidR="006F5A38">
        <w:rPr>
          <w:rFonts w:ascii="Arial" w:hAnsi="Arial" w:cs="Arial"/>
          <w:sz w:val="24"/>
          <w:szCs w:val="24"/>
        </w:rPr>
        <w:t xml:space="preserve"> of either $25.00 or 1.5% of the monthly payment of principal and interest, whichever is greater</w:t>
      </w:r>
      <w:r w:rsidRPr="00A26358">
        <w:rPr>
          <w:rFonts w:ascii="Arial" w:hAnsi="Arial" w:cs="Arial"/>
          <w:sz w:val="24"/>
          <w:szCs w:val="24"/>
        </w:rPr>
        <w:t xml:space="preserve">. At 30 days a second notice will be sent or personal contact will be made concerning the delinquency. </w:t>
      </w:r>
      <w:r w:rsidR="00367567" w:rsidRPr="00A26358">
        <w:rPr>
          <w:rFonts w:ascii="Arial" w:hAnsi="Arial" w:cs="Arial"/>
          <w:sz w:val="24"/>
          <w:szCs w:val="24"/>
        </w:rPr>
        <w:t>Any time</w:t>
      </w:r>
      <w:r w:rsidRPr="00A26358">
        <w:rPr>
          <w:rFonts w:ascii="Arial" w:hAnsi="Arial" w:cs="Arial"/>
          <w:sz w:val="24"/>
          <w:szCs w:val="24"/>
        </w:rPr>
        <w:t xml:space="preserve"> after 30 days the loan may be declared in</w:t>
      </w:r>
      <w:r w:rsidRPr="00A26358">
        <w:rPr>
          <w:rFonts w:ascii="Arial" w:hAnsi="Arial" w:cs="Arial"/>
          <w:spacing w:val="-1"/>
          <w:sz w:val="24"/>
          <w:szCs w:val="24"/>
        </w:rPr>
        <w:t xml:space="preserve"> </w:t>
      </w:r>
      <w:r w:rsidRPr="00A26358">
        <w:rPr>
          <w:rFonts w:ascii="Arial" w:hAnsi="Arial" w:cs="Arial"/>
          <w:sz w:val="24"/>
          <w:szCs w:val="24"/>
        </w:rPr>
        <w:t>default.</w:t>
      </w:r>
      <w:r w:rsidR="00B10FCB">
        <w:rPr>
          <w:rFonts w:ascii="Arial" w:hAnsi="Arial" w:cs="Arial"/>
          <w:sz w:val="24"/>
          <w:szCs w:val="24"/>
        </w:rPr>
        <w:t xml:space="preserve">  All statues, rules, and regulations concerning mortgage foreclosure in the Commonwealth of Pennsylvania shall apply.</w:t>
      </w:r>
    </w:p>
    <w:p w14:paraId="1FF0355B" w14:textId="77777777" w:rsidR="005C58A2" w:rsidRPr="00A26358" w:rsidRDefault="005C58A2" w:rsidP="00575C44">
      <w:pPr>
        <w:pStyle w:val="BodyText"/>
        <w:spacing w:before="5"/>
        <w:jc w:val="both"/>
        <w:rPr>
          <w:rFonts w:ascii="Arial" w:hAnsi="Arial" w:cs="Arial"/>
        </w:rPr>
      </w:pPr>
    </w:p>
    <w:p w14:paraId="5D3BABD7" w14:textId="77777777" w:rsidR="005C58A2" w:rsidRPr="00A26358" w:rsidRDefault="00D0626C" w:rsidP="00575C44">
      <w:pPr>
        <w:pStyle w:val="ListParagraph"/>
        <w:numPr>
          <w:ilvl w:val="1"/>
          <w:numId w:val="1"/>
        </w:numPr>
        <w:tabs>
          <w:tab w:val="left" w:pos="1190"/>
        </w:tabs>
        <w:spacing w:before="1"/>
        <w:jc w:val="both"/>
        <w:rPr>
          <w:rFonts w:ascii="Arial" w:hAnsi="Arial" w:cs="Arial"/>
          <w:sz w:val="24"/>
          <w:szCs w:val="24"/>
        </w:rPr>
      </w:pPr>
      <w:r w:rsidRPr="00A26358">
        <w:rPr>
          <w:rFonts w:ascii="Arial" w:hAnsi="Arial" w:cs="Arial"/>
          <w:sz w:val="24"/>
          <w:szCs w:val="24"/>
        </w:rPr>
        <w:t xml:space="preserve">If any of the following events occur, whether voluntarily or involuntarily, at the discretion of </w:t>
      </w:r>
      <w:r w:rsidR="005000BF">
        <w:rPr>
          <w:rFonts w:ascii="Arial" w:hAnsi="Arial" w:cs="Arial"/>
          <w:sz w:val="24"/>
          <w:szCs w:val="24"/>
        </w:rPr>
        <w:t>MVAF</w:t>
      </w:r>
      <w:r w:rsidRPr="00A26358">
        <w:rPr>
          <w:rFonts w:ascii="Arial" w:hAnsi="Arial" w:cs="Arial"/>
          <w:sz w:val="24"/>
          <w:szCs w:val="24"/>
        </w:rPr>
        <w:t xml:space="preserve"> the entire unpaid principal of the loan and accrued interest shall become </w:t>
      </w:r>
      <w:r w:rsidR="003F0012">
        <w:rPr>
          <w:rFonts w:ascii="Arial" w:hAnsi="Arial" w:cs="Arial"/>
          <w:sz w:val="24"/>
          <w:szCs w:val="24"/>
        </w:rPr>
        <w:t xml:space="preserve">accelerated and become </w:t>
      </w:r>
      <w:r w:rsidRPr="00A26358">
        <w:rPr>
          <w:rFonts w:ascii="Arial" w:hAnsi="Arial" w:cs="Arial"/>
          <w:sz w:val="24"/>
          <w:szCs w:val="24"/>
        </w:rPr>
        <w:t>due and</w:t>
      </w:r>
      <w:r w:rsidRPr="00A26358">
        <w:rPr>
          <w:rFonts w:ascii="Arial" w:hAnsi="Arial" w:cs="Arial"/>
          <w:spacing w:val="-3"/>
          <w:sz w:val="24"/>
          <w:szCs w:val="24"/>
        </w:rPr>
        <w:t xml:space="preserve"> </w:t>
      </w:r>
      <w:r w:rsidRPr="00A26358">
        <w:rPr>
          <w:rFonts w:ascii="Arial" w:hAnsi="Arial" w:cs="Arial"/>
          <w:sz w:val="24"/>
          <w:szCs w:val="24"/>
        </w:rPr>
        <w:t>payable:</w:t>
      </w:r>
    </w:p>
    <w:p w14:paraId="553C3165" w14:textId="77777777" w:rsidR="005C58A2" w:rsidRPr="00A26358" w:rsidRDefault="005C58A2" w:rsidP="00575C44">
      <w:pPr>
        <w:pStyle w:val="BodyText"/>
        <w:spacing w:before="11"/>
        <w:jc w:val="both"/>
        <w:rPr>
          <w:rFonts w:ascii="Arial" w:hAnsi="Arial" w:cs="Arial"/>
        </w:rPr>
      </w:pPr>
    </w:p>
    <w:p w14:paraId="013FC4D0" w14:textId="77777777" w:rsidR="005C58A2" w:rsidRPr="00A26358" w:rsidRDefault="00D0626C" w:rsidP="00575C44">
      <w:pPr>
        <w:pStyle w:val="ListParagraph"/>
        <w:numPr>
          <w:ilvl w:val="2"/>
          <w:numId w:val="1"/>
        </w:numPr>
        <w:tabs>
          <w:tab w:val="left" w:pos="2809"/>
          <w:tab w:val="left" w:pos="2810"/>
        </w:tabs>
        <w:spacing w:before="1"/>
        <w:ind w:right="0"/>
        <w:jc w:val="both"/>
        <w:rPr>
          <w:rFonts w:ascii="Arial" w:hAnsi="Arial" w:cs="Arial"/>
          <w:sz w:val="24"/>
          <w:szCs w:val="24"/>
        </w:rPr>
      </w:pPr>
      <w:r w:rsidRPr="00A26358">
        <w:rPr>
          <w:rFonts w:ascii="Arial" w:hAnsi="Arial" w:cs="Arial"/>
          <w:sz w:val="24"/>
          <w:szCs w:val="24"/>
        </w:rPr>
        <w:t>Non-payment of any installment due on the</w:t>
      </w:r>
      <w:r w:rsidRPr="00A26358">
        <w:rPr>
          <w:rFonts w:ascii="Arial" w:hAnsi="Arial" w:cs="Arial"/>
          <w:spacing w:val="-4"/>
          <w:sz w:val="24"/>
          <w:szCs w:val="24"/>
        </w:rPr>
        <w:t xml:space="preserve"> </w:t>
      </w:r>
      <w:r w:rsidRPr="00A26358">
        <w:rPr>
          <w:rFonts w:ascii="Arial" w:hAnsi="Arial" w:cs="Arial"/>
          <w:sz w:val="24"/>
          <w:szCs w:val="24"/>
        </w:rPr>
        <w:t>loan.</w:t>
      </w:r>
    </w:p>
    <w:p w14:paraId="066E203B" w14:textId="77777777" w:rsidR="005C58A2" w:rsidRPr="00A26358" w:rsidRDefault="00D0626C" w:rsidP="00575C44">
      <w:pPr>
        <w:pStyle w:val="ListParagraph"/>
        <w:numPr>
          <w:ilvl w:val="2"/>
          <w:numId w:val="1"/>
        </w:numPr>
        <w:tabs>
          <w:tab w:val="left" w:pos="2809"/>
          <w:tab w:val="left" w:pos="2810"/>
          <w:tab w:val="left" w:pos="4691"/>
          <w:tab w:val="left" w:pos="5142"/>
          <w:tab w:val="left" w:pos="5562"/>
          <w:tab w:val="left" w:pos="6505"/>
          <w:tab w:val="left" w:pos="7672"/>
          <w:tab w:val="left" w:pos="8161"/>
          <w:tab w:val="left" w:pos="8856"/>
        </w:tabs>
        <w:spacing w:before="3"/>
        <w:jc w:val="both"/>
        <w:rPr>
          <w:rFonts w:ascii="Arial" w:hAnsi="Arial" w:cs="Arial"/>
          <w:sz w:val="24"/>
          <w:szCs w:val="24"/>
        </w:rPr>
      </w:pPr>
      <w:r w:rsidRPr="00A26358">
        <w:rPr>
          <w:rFonts w:ascii="Arial" w:hAnsi="Arial" w:cs="Arial"/>
          <w:sz w:val="24"/>
          <w:szCs w:val="24"/>
        </w:rPr>
        <w:t>Non-payment</w:t>
      </w:r>
      <w:r w:rsidRPr="00A26358">
        <w:rPr>
          <w:rFonts w:ascii="Arial" w:hAnsi="Arial" w:cs="Arial"/>
          <w:sz w:val="24"/>
          <w:szCs w:val="24"/>
        </w:rPr>
        <w:tab/>
        <w:t>in</w:t>
      </w:r>
      <w:r w:rsidRPr="00A26358">
        <w:rPr>
          <w:rFonts w:ascii="Arial" w:hAnsi="Arial" w:cs="Arial"/>
          <w:sz w:val="24"/>
          <w:szCs w:val="24"/>
        </w:rPr>
        <w:tab/>
        <w:t>a</w:t>
      </w:r>
      <w:r w:rsidRPr="00A26358">
        <w:rPr>
          <w:rFonts w:ascii="Arial" w:hAnsi="Arial" w:cs="Arial"/>
          <w:sz w:val="24"/>
          <w:szCs w:val="24"/>
        </w:rPr>
        <w:tab/>
        <w:t>timely</w:t>
      </w:r>
      <w:r w:rsidRPr="00A26358">
        <w:rPr>
          <w:rFonts w:ascii="Arial" w:hAnsi="Arial" w:cs="Arial"/>
          <w:sz w:val="24"/>
          <w:szCs w:val="24"/>
        </w:rPr>
        <w:tab/>
        <w:t>manner</w:t>
      </w:r>
      <w:r w:rsidRPr="00A26358">
        <w:rPr>
          <w:rFonts w:ascii="Arial" w:hAnsi="Arial" w:cs="Arial"/>
          <w:sz w:val="24"/>
          <w:szCs w:val="24"/>
        </w:rPr>
        <w:tab/>
        <w:t>of</w:t>
      </w:r>
      <w:r w:rsidRPr="00A26358">
        <w:rPr>
          <w:rFonts w:ascii="Arial" w:hAnsi="Arial" w:cs="Arial"/>
          <w:sz w:val="24"/>
          <w:szCs w:val="24"/>
        </w:rPr>
        <w:tab/>
        <w:t>any</w:t>
      </w:r>
      <w:r w:rsidRPr="00A26358">
        <w:rPr>
          <w:rFonts w:ascii="Arial" w:hAnsi="Arial" w:cs="Arial"/>
          <w:sz w:val="24"/>
          <w:szCs w:val="24"/>
        </w:rPr>
        <w:tab/>
      </w:r>
      <w:r w:rsidRPr="00A26358">
        <w:rPr>
          <w:rFonts w:ascii="Arial" w:hAnsi="Arial" w:cs="Arial"/>
          <w:spacing w:val="-5"/>
          <w:sz w:val="24"/>
          <w:szCs w:val="24"/>
        </w:rPr>
        <w:t xml:space="preserve">other </w:t>
      </w:r>
      <w:r w:rsidRPr="00A26358">
        <w:rPr>
          <w:rFonts w:ascii="Arial" w:hAnsi="Arial" w:cs="Arial"/>
          <w:sz w:val="24"/>
          <w:szCs w:val="24"/>
        </w:rPr>
        <w:t>indebtedness.</w:t>
      </w:r>
    </w:p>
    <w:p w14:paraId="49D7218B" w14:textId="77777777" w:rsidR="005C58A2" w:rsidRPr="00A26358" w:rsidRDefault="00D0626C" w:rsidP="00575C44">
      <w:pPr>
        <w:pStyle w:val="ListParagraph"/>
        <w:numPr>
          <w:ilvl w:val="2"/>
          <w:numId w:val="1"/>
        </w:numPr>
        <w:tabs>
          <w:tab w:val="left" w:pos="2809"/>
          <w:tab w:val="left" w:pos="2810"/>
        </w:tabs>
        <w:spacing w:line="291" w:lineRule="exact"/>
        <w:ind w:right="0"/>
        <w:jc w:val="both"/>
        <w:rPr>
          <w:rFonts w:ascii="Arial" w:hAnsi="Arial" w:cs="Arial"/>
          <w:sz w:val="24"/>
          <w:szCs w:val="24"/>
        </w:rPr>
      </w:pPr>
      <w:r w:rsidRPr="00A26358">
        <w:rPr>
          <w:rFonts w:ascii="Arial" w:hAnsi="Arial" w:cs="Arial"/>
          <w:sz w:val="24"/>
          <w:szCs w:val="24"/>
        </w:rPr>
        <w:t>Incorrect representation or</w:t>
      </w:r>
      <w:r w:rsidRPr="00A26358">
        <w:rPr>
          <w:rFonts w:ascii="Arial" w:hAnsi="Arial" w:cs="Arial"/>
          <w:spacing w:val="-2"/>
          <w:sz w:val="24"/>
          <w:szCs w:val="24"/>
        </w:rPr>
        <w:t xml:space="preserve"> </w:t>
      </w:r>
      <w:r w:rsidRPr="00A26358">
        <w:rPr>
          <w:rFonts w:ascii="Arial" w:hAnsi="Arial" w:cs="Arial"/>
          <w:sz w:val="24"/>
          <w:szCs w:val="24"/>
        </w:rPr>
        <w:t>warranty.</w:t>
      </w:r>
    </w:p>
    <w:p w14:paraId="5D2EB9FA" w14:textId="77777777" w:rsidR="005C58A2" w:rsidRPr="00A26358" w:rsidRDefault="00D0626C" w:rsidP="00575C44">
      <w:pPr>
        <w:pStyle w:val="ListParagraph"/>
        <w:numPr>
          <w:ilvl w:val="2"/>
          <w:numId w:val="1"/>
        </w:numPr>
        <w:tabs>
          <w:tab w:val="left" w:pos="2809"/>
          <w:tab w:val="left" w:pos="2810"/>
        </w:tabs>
        <w:spacing w:before="3" w:line="294" w:lineRule="exact"/>
        <w:ind w:right="0"/>
        <w:jc w:val="both"/>
        <w:rPr>
          <w:rFonts w:ascii="Arial" w:hAnsi="Arial" w:cs="Arial"/>
          <w:sz w:val="24"/>
          <w:szCs w:val="24"/>
        </w:rPr>
      </w:pPr>
      <w:r w:rsidRPr="00A26358">
        <w:rPr>
          <w:rFonts w:ascii="Arial" w:hAnsi="Arial" w:cs="Arial"/>
          <w:sz w:val="24"/>
          <w:szCs w:val="24"/>
        </w:rPr>
        <w:t>Default in any covenants of the loan</w:t>
      </w:r>
      <w:r w:rsidRPr="00A26358">
        <w:rPr>
          <w:rFonts w:ascii="Arial" w:hAnsi="Arial" w:cs="Arial"/>
          <w:spacing w:val="-3"/>
          <w:sz w:val="24"/>
          <w:szCs w:val="24"/>
        </w:rPr>
        <w:t xml:space="preserve"> </w:t>
      </w:r>
      <w:r w:rsidRPr="00A26358">
        <w:rPr>
          <w:rFonts w:ascii="Arial" w:hAnsi="Arial" w:cs="Arial"/>
          <w:sz w:val="24"/>
          <w:szCs w:val="24"/>
        </w:rPr>
        <w:t>agreement.</w:t>
      </w:r>
    </w:p>
    <w:p w14:paraId="64A19CA9" w14:textId="77777777" w:rsidR="005C58A2" w:rsidRPr="00A26358" w:rsidRDefault="00D0626C" w:rsidP="00575C44">
      <w:pPr>
        <w:pStyle w:val="ListParagraph"/>
        <w:numPr>
          <w:ilvl w:val="2"/>
          <w:numId w:val="1"/>
        </w:numPr>
        <w:tabs>
          <w:tab w:val="left" w:pos="2809"/>
          <w:tab w:val="left" w:pos="2810"/>
        </w:tabs>
        <w:spacing w:line="293" w:lineRule="exact"/>
        <w:ind w:right="0"/>
        <w:jc w:val="both"/>
        <w:rPr>
          <w:rFonts w:ascii="Arial" w:hAnsi="Arial" w:cs="Arial"/>
          <w:sz w:val="24"/>
          <w:szCs w:val="24"/>
        </w:rPr>
      </w:pPr>
      <w:r w:rsidRPr="00A26358">
        <w:rPr>
          <w:rFonts w:ascii="Arial" w:hAnsi="Arial" w:cs="Arial"/>
          <w:sz w:val="24"/>
          <w:szCs w:val="24"/>
        </w:rPr>
        <w:t>Voluntary</w:t>
      </w:r>
      <w:r w:rsidRPr="00A26358">
        <w:rPr>
          <w:rFonts w:ascii="Arial" w:hAnsi="Arial" w:cs="Arial"/>
          <w:spacing w:val="-1"/>
          <w:sz w:val="24"/>
          <w:szCs w:val="24"/>
        </w:rPr>
        <w:t xml:space="preserve"> </w:t>
      </w:r>
      <w:r w:rsidRPr="00A26358">
        <w:rPr>
          <w:rFonts w:ascii="Arial" w:hAnsi="Arial" w:cs="Arial"/>
          <w:sz w:val="24"/>
          <w:szCs w:val="24"/>
        </w:rPr>
        <w:t>insolvency.</w:t>
      </w:r>
    </w:p>
    <w:p w14:paraId="2703EE5D" w14:textId="77777777" w:rsidR="005C58A2" w:rsidRPr="00A26358" w:rsidRDefault="00D0626C" w:rsidP="00575C44">
      <w:pPr>
        <w:pStyle w:val="ListParagraph"/>
        <w:numPr>
          <w:ilvl w:val="2"/>
          <w:numId w:val="1"/>
        </w:numPr>
        <w:tabs>
          <w:tab w:val="left" w:pos="2809"/>
          <w:tab w:val="left" w:pos="2810"/>
        </w:tabs>
        <w:spacing w:line="294" w:lineRule="exact"/>
        <w:ind w:right="0"/>
        <w:jc w:val="both"/>
        <w:rPr>
          <w:rFonts w:ascii="Arial" w:hAnsi="Arial" w:cs="Arial"/>
          <w:sz w:val="24"/>
          <w:szCs w:val="24"/>
        </w:rPr>
      </w:pPr>
      <w:r w:rsidRPr="00A26358">
        <w:rPr>
          <w:rFonts w:ascii="Arial" w:hAnsi="Arial" w:cs="Arial"/>
          <w:sz w:val="24"/>
          <w:szCs w:val="24"/>
        </w:rPr>
        <w:t>Involuntary</w:t>
      </w:r>
      <w:r w:rsidRPr="00A26358">
        <w:rPr>
          <w:rFonts w:ascii="Arial" w:hAnsi="Arial" w:cs="Arial"/>
          <w:spacing w:val="-1"/>
          <w:sz w:val="24"/>
          <w:szCs w:val="24"/>
        </w:rPr>
        <w:t xml:space="preserve"> </w:t>
      </w:r>
      <w:r w:rsidRPr="00A26358">
        <w:rPr>
          <w:rFonts w:ascii="Arial" w:hAnsi="Arial" w:cs="Arial"/>
          <w:sz w:val="24"/>
          <w:szCs w:val="24"/>
        </w:rPr>
        <w:t>insolvency.</w:t>
      </w:r>
    </w:p>
    <w:p w14:paraId="5CDC3FFF" w14:textId="77777777" w:rsidR="00575C44" w:rsidRDefault="00D0626C" w:rsidP="00575C44">
      <w:pPr>
        <w:pStyle w:val="ListParagraph"/>
        <w:numPr>
          <w:ilvl w:val="2"/>
          <w:numId w:val="1"/>
        </w:numPr>
        <w:tabs>
          <w:tab w:val="left" w:pos="2809"/>
          <w:tab w:val="left" w:pos="2810"/>
        </w:tabs>
        <w:spacing w:before="3"/>
        <w:jc w:val="both"/>
        <w:rPr>
          <w:rFonts w:ascii="Arial" w:hAnsi="Arial" w:cs="Arial"/>
          <w:sz w:val="24"/>
          <w:szCs w:val="24"/>
        </w:rPr>
      </w:pPr>
      <w:r w:rsidRPr="00575C44">
        <w:rPr>
          <w:rFonts w:ascii="Arial" w:hAnsi="Arial" w:cs="Arial"/>
          <w:sz w:val="24"/>
          <w:szCs w:val="24"/>
        </w:rPr>
        <w:t xml:space="preserve">Failure to maintain a business operation in the </w:t>
      </w:r>
      <w:r w:rsidR="00E769F6" w:rsidRPr="00575C44">
        <w:rPr>
          <w:rFonts w:ascii="Arial" w:hAnsi="Arial" w:cs="Arial"/>
          <w:sz w:val="24"/>
          <w:szCs w:val="24"/>
        </w:rPr>
        <w:t>MVAF Service Are</w:t>
      </w:r>
      <w:r w:rsidR="00E65F20" w:rsidRPr="00575C44">
        <w:rPr>
          <w:rFonts w:ascii="Arial" w:hAnsi="Arial" w:cs="Arial"/>
          <w:sz w:val="24"/>
          <w:szCs w:val="24"/>
        </w:rPr>
        <w:t>a.</w:t>
      </w:r>
    </w:p>
    <w:p w14:paraId="08900E27" w14:textId="03CBE13B" w:rsidR="005C58A2" w:rsidRDefault="00D0626C" w:rsidP="00575C44">
      <w:pPr>
        <w:pStyle w:val="ListParagraph"/>
        <w:numPr>
          <w:ilvl w:val="2"/>
          <w:numId w:val="1"/>
        </w:numPr>
        <w:tabs>
          <w:tab w:val="left" w:pos="2809"/>
          <w:tab w:val="left" w:pos="2810"/>
        </w:tabs>
        <w:spacing w:before="3"/>
        <w:jc w:val="both"/>
        <w:rPr>
          <w:rFonts w:ascii="Arial" w:hAnsi="Arial" w:cs="Arial"/>
          <w:sz w:val="24"/>
          <w:szCs w:val="24"/>
        </w:rPr>
      </w:pPr>
      <w:r w:rsidRPr="00575C44">
        <w:rPr>
          <w:rFonts w:ascii="Arial" w:hAnsi="Arial" w:cs="Arial"/>
          <w:sz w:val="24"/>
          <w:szCs w:val="24"/>
        </w:rPr>
        <w:t>Failure to meet the job creation criteria as specified in these Rules and</w:t>
      </w:r>
      <w:r w:rsidRPr="00575C44">
        <w:rPr>
          <w:rFonts w:ascii="Arial" w:hAnsi="Arial" w:cs="Arial"/>
          <w:spacing w:val="-1"/>
          <w:sz w:val="24"/>
          <w:szCs w:val="24"/>
        </w:rPr>
        <w:t xml:space="preserve"> </w:t>
      </w:r>
      <w:r w:rsidRPr="00575C44">
        <w:rPr>
          <w:rFonts w:ascii="Arial" w:hAnsi="Arial" w:cs="Arial"/>
          <w:sz w:val="24"/>
          <w:szCs w:val="24"/>
        </w:rPr>
        <w:t>Regulations.</w:t>
      </w:r>
    </w:p>
    <w:p w14:paraId="3F8C3A0C" w14:textId="6BBC22A1" w:rsidR="00224EC1" w:rsidRPr="00575C44" w:rsidRDefault="00224EC1" w:rsidP="00575C44">
      <w:pPr>
        <w:pStyle w:val="ListParagraph"/>
        <w:numPr>
          <w:ilvl w:val="2"/>
          <w:numId w:val="1"/>
        </w:numPr>
        <w:tabs>
          <w:tab w:val="left" w:pos="2809"/>
          <w:tab w:val="left" w:pos="2810"/>
        </w:tabs>
        <w:spacing w:before="3"/>
        <w:jc w:val="both"/>
        <w:rPr>
          <w:rFonts w:ascii="Arial" w:hAnsi="Arial" w:cs="Arial"/>
          <w:sz w:val="24"/>
          <w:szCs w:val="24"/>
        </w:rPr>
      </w:pPr>
      <w:r>
        <w:rPr>
          <w:rFonts w:ascii="Arial" w:hAnsi="Arial" w:cs="Arial"/>
          <w:sz w:val="24"/>
          <w:szCs w:val="24"/>
        </w:rPr>
        <w:t>Violation of the conflict-of-interest policy.</w:t>
      </w:r>
    </w:p>
    <w:p w14:paraId="197BB2F4" w14:textId="77777777" w:rsidR="005C58A2" w:rsidRPr="00A26358" w:rsidRDefault="005C58A2" w:rsidP="00575C44">
      <w:pPr>
        <w:pStyle w:val="BodyText"/>
        <w:spacing w:before="1"/>
        <w:jc w:val="both"/>
        <w:rPr>
          <w:rFonts w:ascii="Arial" w:hAnsi="Arial" w:cs="Arial"/>
        </w:rPr>
      </w:pPr>
    </w:p>
    <w:p w14:paraId="398D0ABD" w14:textId="3896512D" w:rsidR="005C58A2"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 xml:space="preserve">The </w:t>
      </w:r>
      <w:r w:rsidR="005000BF">
        <w:rPr>
          <w:rFonts w:ascii="Arial" w:hAnsi="Arial" w:cs="Arial"/>
          <w:sz w:val="24"/>
          <w:szCs w:val="24"/>
        </w:rPr>
        <w:t>MVAF</w:t>
      </w:r>
      <w:r w:rsidRPr="00A26358">
        <w:rPr>
          <w:rFonts w:ascii="Arial" w:hAnsi="Arial" w:cs="Arial"/>
          <w:sz w:val="24"/>
          <w:szCs w:val="24"/>
        </w:rPr>
        <w:t xml:space="preserve"> staff will work closely with the borrower for as long as  possible trying to remedy the situation before legal action is initiated. After 90 days, if the loan is still delinquent in payment, it will be considered in</w:t>
      </w:r>
      <w:r w:rsidRPr="00A26358">
        <w:rPr>
          <w:rFonts w:ascii="Arial" w:hAnsi="Arial" w:cs="Arial"/>
          <w:spacing w:val="-1"/>
          <w:sz w:val="24"/>
          <w:szCs w:val="24"/>
        </w:rPr>
        <w:t xml:space="preserve"> </w:t>
      </w:r>
      <w:r w:rsidRPr="00A26358">
        <w:rPr>
          <w:rFonts w:ascii="Arial" w:hAnsi="Arial" w:cs="Arial"/>
          <w:sz w:val="24"/>
          <w:szCs w:val="24"/>
        </w:rPr>
        <w:t>default.</w:t>
      </w:r>
    </w:p>
    <w:p w14:paraId="79B4F872" w14:textId="77777777" w:rsidR="00224EC1" w:rsidRDefault="00224EC1" w:rsidP="00224EC1">
      <w:pPr>
        <w:pStyle w:val="ListParagraph"/>
        <w:tabs>
          <w:tab w:val="left" w:pos="1190"/>
        </w:tabs>
        <w:ind w:left="1189" w:firstLine="0"/>
        <w:jc w:val="left"/>
        <w:rPr>
          <w:rFonts w:ascii="Arial" w:hAnsi="Arial" w:cs="Arial"/>
          <w:sz w:val="24"/>
          <w:szCs w:val="24"/>
        </w:rPr>
      </w:pPr>
    </w:p>
    <w:p w14:paraId="542C0A5C" w14:textId="7B47E96E" w:rsidR="00224EC1" w:rsidRPr="00493705" w:rsidRDefault="00493705" w:rsidP="00575C44">
      <w:pPr>
        <w:pStyle w:val="ListParagraph"/>
        <w:numPr>
          <w:ilvl w:val="1"/>
          <w:numId w:val="1"/>
        </w:numPr>
        <w:tabs>
          <w:tab w:val="left" w:pos="1190"/>
        </w:tabs>
        <w:jc w:val="both"/>
        <w:rPr>
          <w:rFonts w:ascii="Arial" w:hAnsi="Arial" w:cs="Arial"/>
          <w:b/>
          <w:sz w:val="24"/>
          <w:szCs w:val="24"/>
        </w:rPr>
      </w:pPr>
      <w:r w:rsidRPr="00493705">
        <w:rPr>
          <w:rFonts w:ascii="Arial" w:hAnsi="Arial" w:cs="Arial"/>
          <w:b/>
          <w:sz w:val="24"/>
          <w:szCs w:val="24"/>
        </w:rPr>
        <w:t>All loans shall authorize MVAF to confess judgment upon any defaulting borrower, as the same is provided for, permitted, and regulated by Pennsylvania law.</w:t>
      </w:r>
    </w:p>
    <w:p w14:paraId="72E1D52A" w14:textId="77777777" w:rsidR="005C58A2" w:rsidRPr="00493705" w:rsidRDefault="005C58A2" w:rsidP="00575C44">
      <w:pPr>
        <w:pStyle w:val="BodyText"/>
        <w:spacing w:before="10"/>
        <w:jc w:val="both"/>
        <w:rPr>
          <w:rFonts w:ascii="Arial" w:hAnsi="Arial" w:cs="Arial"/>
          <w:b/>
        </w:rPr>
      </w:pPr>
    </w:p>
    <w:p w14:paraId="5CBBAAA9" w14:textId="77777777" w:rsidR="005C58A2" w:rsidRPr="00575C44" w:rsidRDefault="00D0626C" w:rsidP="00575C44">
      <w:pPr>
        <w:pStyle w:val="ListParagraph"/>
        <w:numPr>
          <w:ilvl w:val="0"/>
          <w:numId w:val="1"/>
        </w:numPr>
        <w:tabs>
          <w:tab w:val="left" w:pos="829"/>
          <w:tab w:val="left" w:pos="830"/>
        </w:tabs>
        <w:spacing w:before="1"/>
        <w:ind w:right="0"/>
        <w:jc w:val="both"/>
        <w:rPr>
          <w:rFonts w:ascii="Arial" w:hAnsi="Arial" w:cs="Arial"/>
          <w:sz w:val="24"/>
          <w:szCs w:val="24"/>
        </w:rPr>
      </w:pPr>
      <w:r w:rsidRPr="00A26358">
        <w:rPr>
          <w:rFonts w:ascii="Arial" w:hAnsi="Arial" w:cs="Arial"/>
          <w:sz w:val="24"/>
          <w:szCs w:val="24"/>
          <w:u w:val="single"/>
        </w:rPr>
        <w:t>Accounting, Interest and</w:t>
      </w:r>
      <w:r w:rsidRPr="00A26358">
        <w:rPr>
          <w:rFonts w:ascii="Arial" w:hAnsi="Arial" w:cs="Arial"/>
          <w:spacing w:val="-2"/>
          <w:sz w:val="24"/>
          <w:szCs w:val="24"/>
          <w:u w:val="single"/>
        </w:rPr>
        <w:t xml:space="preserve"> </w:t>
      </w:r>
      <w:r w:rsidRPr="00A26358">
        <w:rPr>
          <w:rFonts w:ascii="Arial" w:hAnsi="Arial" w:cs="Arial"/>
          <w:sz w:val="24"/>
          <w:szCs w:val="24"/>
          <w:u w:val="single"/>
        </w:rPr>
        <w:t>Audits</w:t>
      </w:r>
    </w:p>
    <w:p w14:paraId="268EFFB8" w14:textId="77777777" w:rsidR="005C58A2" w:rsidRPr="00A26358" w:rsidRDefault="005C58A2" w:rsidP="00575C44">
      <w:pPr>
        <w:pStyle w:val="BodyText"/>
        <w:spacing w:before="7"/>
        <w:jc w:val="both"/>
        <w:rPr>
          <w:rFonts w:ascii="Arial" w:hAnsi="Arial" w:cs="Arial"/>
        </w:rPr>
      </w:pPr>
    </w:p>
    <w:p w14:paraId="56F50604" w14:textId="77777777" w:rsidR="005C58A2" w:rsidRPr="00A26358"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 xml:space="preserve">With respect to accounting, interest, reporting and audits, the </w:t>
      </w:r>
      <w:r w:rsidR="005000BF">
        <w:rPr>
          <w:rFonts w:ascii="Arial" w:hAnsi="Arial" w:cs="Arial"/>
          <w:sz w:val="24"/>
          <w:szCs w:val="24"/>
        </w:rPr>
        <w:t>MVAF</w:t>
      </w:r>
      <w:r w:rsidRPr="00A26358">
        <w:rPr>
          <w:rFonts w:ascii="Arial" w:hAnsi="Arial" w:cs="Arial"/>
          <w:sz w:val="24"/>
          <w:szCs w:val="24"/>
        </w:rPr>
        <w:t xml:space="preserve"> shall comply with all such provisions identified in the funding source documents.</w:t>
      </w:r>
    </w:p>
    <w:p w14:paraId="10F4AEEF" w14:textId="77777777" w:rsidR="005C58A2" w:rsidRPr="00A26358" w:rsidRDefault="005C58A2" w:rsidP="00575C44">
      <w:pPr>
        <w:pStyle w:val="BodyText"/>
        <w:spacing w:before="4"/>
        <w:jc w:val="both"/>
        <w:rPr>
          <w:rFonts w:ascii="Arial" w:hAnsi="Arial" w:cs="Arial"/>
        </w:rPr>
      </w:pPr>
    </w:p>
    <w:p w14:paraId="15E7B462" w14:textId="7D0550AE" w:rsidR="005C58A2" w:rsidRPr="00A26358" w:rsidRDefault="00D0626C" w:rsidP="00575C44">
      <w:pPr>
        <w:pStyle w:val="ListParagraph"/>
        <w:numPr>
          <w:ilvl w:val="1"/>
          <w:numId w:val="1"/>
        </w:numPr>
        <w:tabs>
          <w:tab w:val="left" w:pos="1190"/>
        </w:tabs>
        <w:jc w:val="both"/>
        <w:rPr>
          <w:rFonts w:ascii="Arial" w:hAnsi="Arial" w:cs="Arial"/>
          <w:sz w:val="24"/>
          <w:szCs w:val="24"/>
        </w:rPr>
      </w:pPr>
      <w:r w:rsidRPr="00A26358">
        <w:rPr>
          <w:rFonts w:ascii="Arial" w:hAnsi="Arial" w:cs="Arial"/>
          <w:sz w:val="24"/>
          <w:szCs w:val="24"/>
        </w:rPr>
        <w:t xml:space="preserve">Any program income, </w:t>
      </w:r>
      <w:r w:rsidR="00EE3ACC" w:rsidRPr="00A26358">
        <w:rPr>
          <w:rFonts w:ascii="Arial" w:hAnsi="Arial" w:cs="Arial"/>
          <w:sz w:val="24"/>
          <w:szCs w:val="24"/>
        </w:rPr>
        <w:t>more than</w:t>
      </w:r>
      <w:r w:rsidRPr="00A26358">
        <w:rPr>
          <w:rFonts w:ascii="Arial" w:hAnsi="Arial" w:cs="Arial"/>
          <w:sz w:val="24"/>
          <w:szCs w:val="24"/>
        </w:rPr>
        <w:t xml:space="preserve"> expenses incurred for the operation of the </w:t>
      </w:r>
      <w:r w:rsidR="009E44F0">
        <w:rPr>
          <w:rFonts w:ascii="Arial" w:hAnsi="Arial" w:cs="Arial"/>
          <w:sz w:val="24"/>
          <w:szCs w:val="24"/>
        </w:rPr>
        <w:t>Loan Fund</w:t>
      </w:r>
      <w:r w:rsidRPr="00A26358">
        <w:rPr>
          <w:rFonts w:ascii="Arial" w:hAnsi="Arial" w:cs="Arial"/>
          <w:sz w:val="24"/>
          <w:szCs w:val="24"/>
        </w:rPr>
        <w:t>, will be used to increase the capitalization of the pool of</w:t>
      </w:r>
      <w:r w:rsidRPr="00A26358">
        <w:rPr>
          <w:rFonts w:ascii="Arial" w:hAnsi="Arial" w:cs="Arial"/>
          <w:spacing w:val="-1"/>
          <w:sz w:val="24"/>
          <w:szCs w:val="24"/>
        </w:rPr>
        <w:t xml:space="preserve"> </w:t>
      </w:r>
      <w:r w:rsidRPr="00A26358">
        <w:rPr>
          <w:rFonts w:ascii="Arial" w:hAnsi="Arial" w:cs="Arial"/>
          <w:sz w:val="24"/>
          <w:szCs w:val="24"/>
        </w:rPr>
        <w:t>funds.</w:t>
      </w:r>
    </w:p>
    <w:p w14:paraId="74FFD7DC" w14:textId="77777777" w:rsidR="005C58A2" w:rsidRPr="00A26358" w:rsidRDefault="005C58A2" w:rsidP="00575C44">
      <w:pPr>
        <w:pStyle w:val="BodyText"/>
        <w:jc w:val="both"/>
        <w:rPr>
          <w:rFonts w:ascii="Arial" w:hAnsi="Arial" w:cs="Arial"/>
        </w:rPr>
      </w:pPr>
    </w:p>
    <w:p w14:paraId="1608FEF9" w14:textId="77777777" w:rsidR="005C58A2" w:rsidRPr="00A26358" w:rsidRDefault="00D0626C" w:rsidP="00575C44">
      <w:pPr>
        <w:pStyle w:val="ListParagraph"/>
        <w:numPr>
          <w:ilvl w:val="1"/>
          <w:numId w:val="1"/>
        </w:numPr>
        <w:tabs>
          <w:tab w:val="left" w:pos="1190"/>
        </w:tabs>
        <w:spacing w:line="242" w:lineRule="auto"/>
        <w:jc w:val="both"/>
        <w:rPr>
          <w:rFonts w:ascii="Arial" w:hAnsi="Arial" w:cs="Arial"/>
          <w:sz w:val="24"/>
          <w:szCs w:val="24"/>
        </w:rPr>
      </w:pPr>
      <w:r w:rsidRPr="00A26358">
        <w:rPr>
          <w:rFonts w:ascii="Arial" w:hAnsi="Arial" w:cs="Arial"/>
          <w:sz w:val="24"/>
          <w:szCs w:val="24"/>
        </w:rPr>
        <w:t xml:space="preserve">Funds repaid to the </w:t>
      </w:r>
      <w:r w:rsidR="005000BF">
        <w:rPr>
          <w:rFonts w:ascii="Arial" w:hAnsi="Arial" w:cs="Arial"/>
          <w:sz w:val="24"/>
          <w:szCs w:val="24"/>
        </w:rPr>
        <w:t>MVAF</w:t>
      </w:r>
      <w:r w:rsidRPr="00A26358">
        <w:rPr>
          <w:rFonts w:ascii="Arial" w:hAnsi="Arial" w:cs="Arial"/>
          <w:sz w:val="24"/>
          <w:szCs w:val="24"/>
        </w:rPr>
        <w:t xml:space="preserve"> and available for relending will if feasible be held in interest earning accounts while awaiting</w:t>
      </w:r>
      <w:r w:rsidRPr="00A26358">
        <w:rPr>
          <w:rFonts w:ascii="Arial" w:hAnsi="Arial" w:cs="Arial"/>
          <w:spacing w:val="-5"/>
          <w:sz w:val="24"/>
          <w:szCs w:val="24"/>
        </w:rPr>
        <w:t xml:space="preserve"> </w:t>
      </w:r>
      <w:r w:rsidRPr="00A26358">
        <w:rPr>
          <w:rFonts w:ascii="Arial" w:hAnsi="Arial" w:cs="Arial"/>
          <w:sz w:val="24"/>
          <w:szCs w:val="24"/>
        </w:rPr>
        <w:t>relending.</w:t>
      </w:r>
    </w:p>
    <w:p w14:paraId="722A473C" w14:textId="77777777" w:rsidR="005C58A2" w:rsidRPr="00A26358" w:rsidRDefault="005C58A2" w:rsidP="00575C44">
      <w:pPr>
        <w:pStyle w:val="BodyText"/>
        <w:jc w:val="both"/>
        <w:rPr>
          <w:rFonts w:ascii="Arial" w:hAnsi="Arial" w:cs="Arial"/>
        </w:rPr>
      </w:pPr>
    </w:p>
    <w:p w14:paraId="5AFBAC27" w14:textId="77777777" w:rsidR="005C58A2" w:rsidRPr="00A26358" w:rsidRDefault="00D0626C" w:rsidP="00575C44">
      <w:pPr>
        <w:pStyle w:val="ListParagraph"/>
        <w:numPr>
          <w:ilvl w:val="1"/>
          <w:numId w:val="1"/>
        </w:numPr>
        <w:tabs>
          <w:tab w:val="left" w:pos="1190"/>
        </w:tabs>
        <w:ind w:right="0"/>
        <w:jc w:val="both"/>
        <w:rPr>
          <w:rFonts w:ascii="Arial" w:hAnsi="Arial" w:cs="Arial"/>
          <w:sz w:val="24"/>
          <w:szCs w:val="24"/>
        </w:rPr>
      </w:pPr>
      <w:r w:rsidRPr="00A26358">
        <w:rPr>
          <w:rFonts w:ascii="Arial" w:hAnsi="Arial" w:cs="Arial"/>
          <w:sz w:val="24"/>
          <w:szCs w:val="24"/>
        </w:rPr>
        <w:t>Administrative expenses will be paid from program income as it</w:t>
      </w:r>
      <w:r w:rsidRPr="00A26358">
        <w:rPr>
          <w:rFonts w:ascii="Arial" w:hAnsi="Arial" w:cs="Arial"/>
          <w:spacing w:val="-11"/>
          <w:sz w:val="24"/>
          <w:szCs w:val="24"/>
        </w:rPr>
        <w:t xml:space="preserve"> </w:t>
      </w:r>
      <w:r w:rsidRPr="00A26358">
        <w:rPr>
          <w:rFonts w:ascii="Arial" w:hAnsi="Arial" w:cs="Arial"/>
          <w:sz w:val="24"/>
          <w:szCs w:val="24"/>
        </w:rPr>
        <w:t>allows.</w:t>
      </w:r>
    </w:p>
    <w:p w14:paraId="0408289E" w14:textId="77777777" w:rsidR="005C58A2" w:rsidRPr="00A26358" w:rsidRDefault="005C58A2" w:rsidP="00575C44">
      <w:pPr>
        <w:pStyle w:val="BodyText"/>
        <w:jc w:val="both"/>
        <w:rPr>
          <w:rFonts w:ascii="Arial" w:hAnsi="Arial" w:cs="Arial"/>
        </w:rPr>
      </w:pPr>
    </w:p>
    <w:p w14:paraId="480ADDB6" w14:textId="77777777" w:rsidR="005C58A2" w:rsidRPr="00A26358" w:rsidRDefault="00D0626C" w:rsidP="00575C44">
      <w:pPr>
        <w:pStyle w:val="ListParagraph"/>
        <w:numPr>
          <w:ilvl w:val="0"/>
          <w:numId w:val="1"/>
        </w:numPr>
        <w:tabs>
          <w:tab w:val="left" w:pos="829"/>
          <w:tab w:val="left" w:pos="830"/>
        </w:tabs>
        <w:spacing w:before="246"/>
        <w:ind w:right="0"/>
        <w:jc w:val="both"/>
        <w:rPr>
          <w:rFonts w:ascii="Arial" w:hAnsi="Arial" w:cs="Arial"/>
          <w:sz w:val="24"/>
          <w:szCs w:val="24"/>
        </w:rPr>
      </w:pPr>
      <w:r w:rsidRPr="00A26358">
        <w:rPr>
          <w:rFonts w:ascii="Arial" w:hAnsi="Arial" w:cs="Arial"/>
          <w:sz w:val="24"/>
          <w:szCs w:val="24"/>
          <w:u w:val="single"/>
        </w:rPr>
        <w:t>Staffing and</w:t>
      </w:r>
      <w:r w:rsidRPr="00A26358">
        <w:rPr>
          <w:rFonts w:ascii="Arial" w:hAnsi="Arial" w:cs="Arial"/>
          <w:spacing w:val="-1"/>
          <w:sz w:val="24"/>
          <w:szCs w:val="24"/>
          <w:u w:val="single"/>
        </w:rPr>
        <w:t xml:space="preserve"> </w:t>
      </w:r>
      <w:r w:rsidRPr="00A26358">
        <w:rPr>
          <w:rFonts w:ascii="Arial" w:hAnsi="Arial" w:cs="Arial"/>
          <w:sz w:val="24"/>
          <w:szCs w:val="24"/>
          <w:u w:val="single"/>
        </w:rPr>
        <w:t>Responsibilities</w:t>
      </w:r>
    </w:p>
    <w:p w14:paraId="63E85E51" w14:textId="77777777" w:rsidR="005C58A2" w:rsidRPr="00A26358" w:rsidRDefault="005C58A2" w:rsidP="00575C44">
      <w:pPr>
        <w:pStyle w:val="BodyText"/>
        <w:jc w:val="both"/>
        <w:rPr>
          <w:rFonts w:ascii="Arial" w:hAnsi="Arial" w:cs="Arial"/>
        </w:rPr>
      </w:pPr>
    </w:p>
    <w:p w14:paraId="6477230A" w14:textId="501A7B0F" w:rsidR="005C58A2" w:rsidRPr="00A26358" w:rsidRDefault="00D0626C" w:rsidP="00575C44">
      <w:pPr>
        <w:pStyle w:val="BodyText"/>
        <w:spacing w:before="247"/>
        <w:ind w:left="109" w:right="359"/>
        <w:jc w:val="both"/>
        <w:rPr>
          <w:rFonts w:ascii="Arial" w:hAnsi="Arial" w:cs="Arial"/>
        </w:rPr>
      </w:pPr>
      <w:r w:rsidRPr="00A26358">
        <w:rPr>
          <w:rFonts w:ascii="Arial" w:hAnsi="Arial" w:cs="Arial"/>
        </w:rPr>
        <w:t xml:space="preserve">The </w:t>
      </w:r>
      <w:r w:rsidR="0025074E">
        <w:rPr>
          <w:rFonts w:ascii="Arial" w:hAnsi="Arial" w:cs="Arial"/>
        </w:rPr>
        <w:t>Chief Executive Officer</w:t>
      </w:r>
      <w:r w:rsidR="00C6051F">
        <w:rPr>
          <w:rFonts w:ascii="Arial" w:hAnsi="Arial" w:cs="Arial"/>
        </w:rPr>
        <w:t xml:space="preserve"> of MVAF</w:t>
      </w:r>
      <w:r w:rsidRPr="00A26358">
        <w:rPr>
          <w:rFonts w:ascii="Arial" w:hAnsi="Arial" w:cs="Arial"/>
        </w:rPr>
        <w:t xml:space="preserve"> will oversee the conduct of all staff/contractor activities such as marketing, loan screening, loan review, loan packaging including recommendations, loan servicing, and small business technical assistance.</w:t>
      </w:r>
      <w:r w:rsidRPr="00A26358">
        <w:rPr>
          <w:rFonts w:ascii="Arial" w:hAnsi="Arial" w:cs="Arial"/>
          <w:spacing w:val="52"/>
        </w:rPr>
        <w:t xml:space="preserve"> </w:t>
      </w:r>
      <w:r w:rsidRPr="00A26358">
        <w:rPr>
          <w:rFonts w:ascii="Arial" w:hAnsi="Arial" w:cs="Arial"/>
        </w:rPr>
        <w:t xml:space="preserve">The </w:t>
      </w:r>
      <w:r w:rsidR="005000BF">
        <w:rPr>
          <w:rFonts w:ascii="Arial" w:hAnsi="Arial" w:cs="Arial"/>
        </w:rPr>
        <w:t>MVAF</w:t>
      </w:r>
      <w:r w:rsidR="00C6051F">
        <w:rPr>
          <w:rFonts w:ascii="Arial" w:hAnsi="Arial" w:cs="Arial"/>
        </w:rPr>
        <w:t xml:space="preserve"> </w:t>
      </w:r>
      <w:r w:rsidRPr="00A26358">
        <w:rPr>
          <w:rFonts w:ascii="Arial" w:hAnsi="Arial" w:cs="Arial"/>
        </w:rPr>
        <w:t xml:space="preserve">will have responsibility for funds disbursement, reports, and accounting for the portfolio. The </w:t>
      </w:r>
      <w:r w:rsidR="009E44F0">
        <w:rPr>
          <w:rFonts w:ascii="Arial" w:hAnsi="Arial" w:cs="Arial"/>
        </w:rPr>
        <w:t>Loan Fund Committee</w:t>
      </w:r>
      <w:r w:rsidRPr="00A26358">
        <w:rPr>
          <w:rFonts w:ascii="Arial" w:hAnsi="Arial" w:cs="Arial"/>
        </w:rPr>
        <w:t xml:space="preserve"> will </w:t>
      </w:r>
      <w:r w:rsidR="00C6051F">
        <w:rPr>
          <w:rFonts w:ascii="Arial" w:hAnsi="Arial" w:cs="Arial"/>
        </w:rPr>
        <w:t xml:space="preserve">make recommendations concerning the applications to the MVAF Board of Directors, which will ultimately </w:t>
      </w:r>
      <w:r w:rsidRPr="00A26358">
        <w:rPr>
          <w:rFonts w:ascii="Arial" w:hAnsi="Arial" w:cs="Arial"/>
        </w:rPr>
        <w:t>decide all applications.</w:t>
      </w:r>
    </w:p>
    <w:sectPr w:rsidR="005C58A2" w:rsidRPr="00A26358" w:rsidSect="00CA77CA">
      <w:headerReference w:type="default" r:id="rId10"/>
      <w:pgSz w:w="12240" w:h="15840"/>
      <w:pgMar w:top="1440" w:right="1440" w:bottom="1440" w:left="1440" w:header="801"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6DEB" w14:textId="77777777" w:rsidR="0072576C" w:rsidRDefault="0072576C">
      <w:r>
        <w:separator/>
      </w:r>
    </w:p>
  </w:endnote>
  <w:endnote w:type="continuationSeparator" w:id="0">
    <w:p w14:paraId="251CA947" w14:textId="77777777" w:rsidR="0072576C" w:rsidRDefault="0072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Bold">
    <w:altName w:val="Century Gothic"/>
    <w:panose1 w:val="020B0702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98C3" w14:textId="77777777" w:rsidR="0072576C" w:rsidRDefault="0072576C">
      <w:r>
        <w:separator/>
      </w:r>
    </w:p>
  </w:footnote>
  <w:footnote w:type="continuationSeparator" w:id="0">
    <w:p w14:paraId="23D77D42" w14:textId="77777777" w:rsidR="0072576C" w:rsidRDefault="0072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1359" w14:textId="77777777" w:rsidR="005C58A2" w:rsidRDefault="005C58A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29A"/>
    <w:multiLevelType w:val="hybridMultilevel"/>
    <w:tmpl w:val="573C14C8"/>
    <w:lvl w:ilvl="0" w:tplc="7E9C8A9A">
      <w:start w:val="1"/>
      <w:numFmt w:val="upperLetter"/>
      <w:lvlText w:val="%1."/>
      <w:lvlJc w:val="left"/>
      <w:pPr>
        <w:ind w:left="829" w:hanging="720"/>
        <w:jc w:val="left"/>
      </w:pPr>
      <w:rPr>
        <w:rFonts w:ascii="Arial" w:eastAsia="Century Gothic" w:hAnsi="Arial" w:cs="Arial" w:hint="default"/>
        <w:spacing w:val="-1"/>
        <w:w w:val="100"/>
        <w:sz w:val="24"/>
        <w:szCs w:val="24"/>
      </w:rPr>
    </w:lvl>
    <w:lvl w:ilvl="1" w:tplc="F40E736C">
      <w:start w:val="1"/>
      <w:numFmt w:val="decimal"/>
      <w:lvlText w:val="%2)"/>
      <w:lvlJc w:val="left"/>
      <w:pPr>
        <w:ind w:left="1189" w:hanging="360"/>
        <w:jc w:val="left"/>
      </w:pPr>
      <w:rPr>
        <w:rFonts w:ascii="Arial" w:eastAsia="Century Gothic" w:hAnsi="Arial" w:cs="Arial" w:hint="default"/>
        <w:spacing w:val="-1"/>
        <w:w w:val="100"/>
        <w:sz w:val="24"/>
        <w:szCs w:val="24"/>
      </w:rPr>
    </w:lvl>
    <w:lvl w:ilvl="2" w:tplc="B400E634">
      <w:start w:val="1"/>
      <w:numFmt w:val="lowerLetter"/>
      <w:lvlText w:val="%3)"/>
      <w:lvlJc w:val="left"/>
      <w:pPr>
        <w:ind w:left="2809" w:hanging="1080"/>
        <w:jc w:val="left"/>
      </w:pPr>
      <w:rPr>
        <w:rFonts w:ascii="Arial" w:eastAsia="Century Gothic" w:hAnsi="Arial" w:cs="Arial" w:hint="default"/>
        <w:spacing w:val="-11"/>
        <w:w w:val="100"/>
        <w:sz w:val="24"/>
        <w:szCs w:val="24"/>
      </w:rPr>
    </w:lvl>
    <w:lvl w:ilvl="3" w:tplc="8A7C2C28">
      <w:numFmt w:val="bullet"/>
      <w:lvlText w:val="•"/>
      <w:lvlJc w:val="left"/>
      <w:pPr>
        <w:ind w:left="3655" w:hanging="1080"/>
      </w:pPr>
      <w:rPr>
        <w:rFonts w:hint="default"/>
      </w:rPr>
    </w:lvl>
    <w:lvl w:ilvl="4" w:tplc="4EE622B6">
      <w:numFmt w:val="bullet"/>
      <w:lvlText w:val="•"/>
      <w:lvlJc w:val="left"/>
      <w:pPr>
        <w:ind w:left="4510" w:hanging="1080"/>
      </w:pPr>
      <w:rPr>
        <w:rFonts w:hint="default"/>
      </w:rPr>
    </w:lvl>
    <w:lvl w:ilvl="5" w:tplc="E25CAA00">
      <w:numFmt w:val="bullet"/>
      <w:lvlText w:val="•"/>
      <w:lvlJc w:val="left"/>
      <w:pPr>
        <w:ind w:left="5365" w:hanging="1080"/>
      </w:pPr>
      <w:rPr>
        <w:rFonts w:hint="default"/>
      </w:rPr>
    </w:lvl>
    <w:lvl w:ilvl="6" w:tplc="2B328D62">
      <w:numFmt w:val="bullet"/>
      <w:lvlText w:val="•"/>
      <w:lvlJc w:val="left"/>
      <w:pPr>
        <w:ind w:left="6220" w:hanging="1080"/>
      </w:pPr>
      <w:rPr>
        <w:rFonts w:hint="default"/>
      </w:rPr>
    </w:lvl>
    <w:lvl w:ilvl="7" w:tplc="8220A126">
      <w:numFmt w:val="bullet"/>
      <w:lvlText w:val="•"/>
      <w:lvlJc w:val="left"/>
      <w:pPr>
        <w:ind w:left="7075" w:hanging="1080"/>
      </w:pPr>
      <w:rPr>
        <w:rFonts w:hint="default"/>
      </w:rPr>
    </w:lvl>
    <w:lvl w:ilvl="8" w:tplc="B6987D70">
      <w:numFmt w:val="bullet"/>
      <w:lvlText w:val="•"/>
      <w:lvlJc w:val="left"/>
      <w:pPr>
        <w:ind w:left="7930" w:hanging="1080"/>
      </w:pPr>
      <w:rPr>
        <w:rFonts w:hint="default"/>
      </w:rPr>
    </w:lvl>
  </w:abstractNum>
  <w:num w:numId="1" w16cid:durableId="139180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A2"/>
    <w:rsid w:val="00017A3F"/>
    <w:rsid w:val="00034DF6"/>
    <w:rsid w:val="00053931"/>
    <w:rsid w:val="00054285"/>
    <w:rsid w:val="00066D34"/>
    <w:rsid w:val="00071F49"/>
    <w:rsid w:val="000C613F"/>
    <w:rsid w:val="000D33F0"/>
    <w:rsid w:val="00122C27"/>
    <w:rsid w:val="00146671"/>
    <w:rsid w:val="00162726"/>
    <w:rsid w:val="0017610D"/>
    <w:rsid w:val="001A5C7B"/>
    <w:rsid w:val="001F274F"/>
    <w:rsid w:val="00224EC1"/>
    <w:rsid w:val="0025074E"/>
    <w:rsid w:val="00263E98"/>
    <w:rsid w:val="00274BFD"/>
    <w:rsid w:val="00287868"/>
    <w:rsid w:val="00287B83"/>
    <w:rsid w:val="002A32E7"/>
    <w:rsid w:val="002E71EB"/>
    <w:rsid w:val="002F06BB"/>
    <w:rsid w:val="00343472"/>
    <w:rsid w:val="00367567"/>
    <w:rsid w:val="0038093D"/>
    <w:rsid w:val="0039234B"/>
    <w:rsid w:val="003964F9"/>
    <w:rsid w:val="00396ADA"/>
    <w:rsid w:val="003A7639"/>
    <w:rsid w:val="003B4751"/>
    <w:rsid w:val="003C312A"/>
    <w:rsid w:val="003D3893"/>
    <w:rsid w:val="003E07CE"/>
    <w:rsid w:val="003F0012"/>
    <w:rsid w:val="00411848"/>
    <w:rsid w:val="004258D9"/>
    <w:rsid w:val="00432C64"/>
    <w:rsid w:val="00445CF6"/>
    <w:rsid w:val="00460BB0"/>
    <w:rsid w:val="00465367"/>
    <w:rsid w:val="00493705"/>
    <w:rsid w:val="004A45CF"/>
    <w:rsid w:val="004A5334"/>
    <w:rsid w:val="004B4F0F"/>
    <w:rsid w:val="004D6427"/>
    <w:rsid w:val="004E2CA2"/>
    <w:rsid w:val="005000BF"/>
    <w:rsid w:val="00541F51"/>
    <w:rsid w:val="005654D6"/>
    <w:rsid w:val="00566E8A"/>
    <w:rsid w:val="00573945"/>
    <w:rsid w:val="00575C44"/>
    <w:rsid w:val="005846ED"/>
    <w:rsid w:val="005C58A2"/>
    <w:rsid w:val="005D767A"/>
    <w:rsid w:val="005F4382"/>
    <w:rsid w:val="006323BA"/>
    <w:rsid w:val="006424F9"/>
    <w:rsid w:val="0065068D"/>
    <w:rsid w:val="006813CE"/>
    <w:rsid w:val="00682166"/>
    <w:rsid w:val="00687144"/>
    <w:rsid w:val="00691284"/>
    <w:rsid w:val="006B212C"/>
    <w:rsid w:val="006F0977"/>
    <w:rsid w:val="006F5A38"/>
    <w:rsid w:val="00712330"/>
    <w:rsid w:val="0072576C"/>
    <w:rsid w:val="00742244"/>
    <w:rsid w:val="007445C6"/>
    <w:rsid w:val="007709D2"/>
    <w:rsid w:val="007775E1"/>
    <w:rsid w:val="00780435"/>
    <w:rsid w:val="007B5E52"/>
    <w:rsid w:val="007B76BC"/>
    <w:rsid w:val="007C12ED"/>
    <w:rsid w:val="007F27A1"/>
    <w:rsid w:val="008432E0"/>
    <w:rsid w:val="008654B8"/>
    <w:rsid w:val="0086750B"/>
    <w:rsid w:val="008734FA"/>
    <w:rsid w:val="00876EC8"/>
    <w:rsid w:val="008A7DBE"/>
    <w:rsid w:val="008B1F01"/>
    <w:rsid w:val="008C5CBF"/>
    <w:rsid w:val="00940EA2"/>
    <w:rsid w:val="009E44F0"/>
    <w:rsid w:val="009F1913"/>
    <w:rsid w:val="00A11276"/>
    <w:rsid w:val="00A26358"/>
    <w:rsid w:val="00A306F8"/>
    <w:rsid w:val="00A34A81"/>
    <w:rsid w:val="00A37723"/>
    <w:rsid w:val="00A7147D"/>
    <w:rsid w:val="00A87C8A"/>
    <w:rsid w:val="00AA1A18"/>
    <w:rsid w:val="00AF2077"/>
    <w:rsid w:val="00B10FCB"/>
    <w:rsid w:val="00B54CEE"/>
    <w:rsid w:val="00B83BC5"/>
    <w:rsid w:val="00BA13CB"/>
    <w:rsid w:val="00BC2A09"/>
    <w:rsid w:val="00BE2D27"/>
    <w:rsid w:val="00C20F50"/>
    <w:rsid w:val="00C31287"/>
    <w:rsid w:val="00C34762"/>
    <w:rsid w:val="00C6051F"/>
    <w:rsid w:val="00CA77CA"/>
    <w:rsid w:val="00CD53E0"/>
    <w:rsid w:val="00CF4869"/>
    <w:rsid w:val="00D0626C"/>
    <w:rsid w:val="00D30B01"/>
    <w:rsid w:val="00D95017"/>
    <w:rsid w:val="00DA095C"/>
    <w:rsid w:val="00DA56A8"/>
    <w:rsid w:val="00E13254"/>
    <w:rsid w:val="00E1739E"/>
    <w:rsid w:val="00E30396"/>
    <w:rsid w:val="00E5423A"/>
    <w:rsid w:val="00E65F20"/>
    <w:rsid w:val="00E7484A"/>
    <w:rsid w:val="00E769F6"/>
    <w:rsid w:val="00E91977"/>
    <w:rsid w:val="00EB01D8"/>
    <w:rsid w:val="00EB5702"/>
    <w:rsid w:val="00EC1914"/>
    <w:rsid w:val="00EC58E8"/>
    <w:rsid w:val="00ED1825"/>
    <w:rsid w:val="00EE3ACC"/>
    <w:rsid w:val="00F06A52"/>
    <w:rsid w:val="00F12C5D"/>
    <w:rsid w:val="00F30323"/>
    <w:rsid w:val="00F3055D"/>
    <w:rsid w:val="00F50A94"/>
    <w:rsid w:val="00F66DC2"/>
    <w:rsid w:val="00F81A07"/>
    <w:rsid w:val="00F96C2F"/>
    <w:rsid w:val="00FA4115"/>
    <w:rsid w:val="00FE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CE2DE"/>
  <w15:docId w15:val="{A156CA9E-223D-3547-902F-7CFE5F7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00"/>
      <w:outlineLvl w:val="0"/>
    </w:pPr>
    <w:rPr>
      <w:rFonts w:ascii="Century Gothic Bold" w:eastAsia="Century Gothic Bold" w:hAnsi="Century Gothic Bold" w:cs="Century Gothic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809" w:right="168" w:hanging="10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4B8"/>
    <w:pPr>
      <w:tabs>
        <w:tab w:val="center" w:pos="4680"/>
        <w:tab w:val="right" w:pos="9360"/>
      </w:tabs>
    </w:pPr>
  </w:style>
  <w:style w:type="character" w:customStyle="1" w:styleId="HeaderChar">
    <w:name w:val="Header Char"/>
    <w:basedOn w:val="DefaultParagraphFont"/>
    <w:link w:val="Header"/>
    <w:uiPriority w:val="99"/>
    <w:rsid w:val="008654B8"/>
    <w:rPr>
      <w:rFonts w:ascii="Century Gothic" w:eastAsia="Century Gothic" w:hAnsi="Century Gothic" w:cs="Century Gothic"/>
    </w:rPr>
  </w:style>
  <w:style w:type="paragraph" w:styleId="Footer">
    <w:name w:val="footer"/>
    <w:basedOn w:val="Normal"/>
    <w:link w:val="FooterChar"/>
    <w:uiPriority w:val="99"/>
    <w:unhideWhenUsed/>
    <w:rsid w:val="008654B8"/>
    <w:pPr>
      <w:tabs>
        <w:tab w:val="center" w:pos="4680"/>
        <w:tab w:val="right" w:pos="9360"/>
      </w:tabs>
    </w:pPr>
  </w:style>
  <w:style w:type="character" w:customStyle="1" w:styleId="FooterChar">
    <w:name w:val="Footer Char"/>
    <w:basedOn w:val="DefaultParagraphFont"/>
    <w:link w:val="Footer"/>
    <w:uiPriority w:val="99"/>
    <w:rsid w:val="008654B8"/>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7C1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ED"/>
    <w:rPr>
      <w:rFonts w:ascii="Segoe UI" w:eastAsia="Century Gothic" w:hAnsi="Segoe UI" w:cs="Segoe UI"/>
      <w:sz w:val="18"/>
      <w:szCs w:val="18"/>
    </w:rPr>
  </w:style>
  <w:style w:type="paragraph" w:styleId="Revision">
    <w:name w:val="Revision"/>
    <w:hidden/>
    <w:uiPriority w:val="99"/>
    <w:semiHidden/>
    <w:rsid w:val="00396ADA"/>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6068EC2C8D047A7394FF9DDEA47D6" ma:contentTypeVersion="15" ma:contentTypeDescription="Create a new document." ma:contentTypeScope="" ma:versionID="d1e1d1f5bf89870378a45de7a2aaf10e">
  <xsd:schema xmlns:xsd="http://www.w3.org/2001/XMLSchema" xmlns:xs="http://www.w3.org/2001/XMLSchema" xmlns:p="http://schemas.microsoft.com/office/2006/metadata/properties" xmlns:ns2="de8da6ce-57f2-4878-ae56-33d51195cc9c" xmlns:ns3="42e53c94-221a-4f2b-9feb-bde98b582e47" targetNamespace="http://schemas.microsoft.com/office/2006/metadata/properties" ma:root="true" ma:fieldsID="69d2cc64d096686c42cd220d1c148d9a" ns2:_="" ns3:_="">
    <xsd:import namespace="de8da6ce-57f2-4878-ae56-33d51195cc9c"/>
    <xsd:import namespace="42e53c94-221a-4f2b-9feb-bde98b582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6ce-57f2-4878-ae56-33d51195c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b58ba0-ad9a-4f81-aa3a-ae908f2116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53c94-221a-4f2b-9feb-bde98b582e4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b90e6b5-ffb8-4bac-b237-19b25d33b1ac}" ma:internalName="TaxCatchAll" ma:showField="CatchAllData" ma:web="42e53c94-221a-4f2b-9feb-bde98b582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2e53c94-221a-4f2b-9feb-bde98b582e47" xsi:nil="true"/>
    <MediaLengthInSeconds xmlns="de8da6ce-57f2-4878-ae56-33d51195cc9c" xsi:nil="true"/>
    <lcf76f155ced4ddcb4097134ff3c332f xmlns="de8da6ce-57f2-4878-ae56-33d51195c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249912-A1A4-4254-A563-D4153B101B7B}">
  <ds:schemaRefs>
    <ds:schemaRef ds:uri="http://schemas.microsoft.com/sharepoint/v3/contenttype/forms"/>
  </ds:schemaRefs>
</ds:datastoreItem>
</file>

<file path=customXml/itemProps2.xml><?xml version="1.0" encoding="utf-8"?>
<ds:datastoreItem xmlns:ds="http://schemas.openxmlformats.org/officeDocument/2006/customXml" ds:itemID="{EDD5BCCF-BE42-4D1F-AAAE-CC3459546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6ce-57f2-4878-ae56-33d51195cc9c"/>
    <ds:schemaRef ds:uri="42e53c94-221a-4f2b-9feb-bde98b582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30E23-25EA-4291-9FA0-508DCD690FD3}">
  <ds:schemaRefs>
    <ds:schemaRef ds:uri="http://schemas.microsoft.com/office/2006/metadata/properties"/>
    <ds:schemaRef ds:uri="http://schemas.microsoft.com/office/infopath/2007/PartnerControls"/>
    <ds:schemaRef ds:uri="42e53c94-221a-4f2b-9feb-bde98b582e47"/>
    <ds:schemaRef ds:uri="de8da6ce-57f2-4878-ae56-33d51195cc9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M. Pappasergi</dc:creator>
  <cp:lastModifiedBy>Maddie Codeluppi</cp:lastModifiedBy>
  <cp:revision>12</cp:revision>
  <dcterms:created xsi:type="dcterms:W3CDTF">2022-10-04T17:46:00Z</dcterms:created>
  <dcterms:modified xsi:type="dcterms:W3CDTF">2022-10-04T18:02:00Z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0x010100277E790C13608F4281FF95B1F757AA48</vt:lpwstr>
  </property>
  <property fmtid="{D5CDD505-2E9C-101B-9397-08002B2CF9AE}" pid="3" name="Order">
    <vt:r8>10400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